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47896" w14:textId="725FACFA" w:rsidR="00E83AD1" w:rsidRPr="00062030" w:rsidRDefault="00E83AD1" w:rsidP="00E83AD1">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w:t>
      </w:r>
      <w:r>
        <w:rPr>
          <w:rFonts w:cs="Arial"/>
          <w:sz w:val="24"/>
          <w:szCs w:val="24"/>
        </w:rPr>
        <w:t>7</w:t>
      </w:r>
      <w:r w:rsidRPr="00062030">
        <w:rPr>
          <w:rFonts w:cs="Arial"/>
          <w:sz w:val="24"/>
          <w:szCs w:val="24"/>
        </w:rPr>
        <w:tab/>
      </w:r>
      <w:r w:rsidRPr="00062030">
        <w:rPr>
          <w:rFonts w:cs="Arial"/>
          <w:sz w:val="24"/>
          <w:szCs w:val="24"/>
        </w:rPr>
        <w:tab/>
      </w:r>
      <w:r w:rsidR="00B54DA8" w:rsidRPr="00B54DA8">
        <w:rPr>
          <w:rFonts w:cs="Arial"/>
          <w:sz w:val="24"/>
          <w:szCs w:val="24"/>
        </w:rPr>
        <w:t>R4-2307328</w:t>
      </w:r>
    </w:p>
    <w:p w14:paraId="0842F4BA" w14:textId="77777777" w:rsidR="00E83AD1" w:rsidRPr="00062030" w:rsidRDefault="00E83AD1" w:rsidP="00E83AD1">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Incheon, Korea</w:t>
      </w:r>
      <w:r w:rsidRPr="00062030">
        <w:rPr>
          <w:rFonts w:eastAsia="SimSun" w:cs="Arial"/>
          <w:sz w:val="24"/>
          <w:szCs w:val="24"/>
        </w:rPr>
        <w:t xml:space="preserve">, </w:t>
      </w:r>
      <w:r>
        <w:rPr>
          <w:rFonts w:eastAsia="SimSun" w:cs="Arial"/>
          <w:sz w:val="24"/>
          <w:szCs w:val="24"/>
        </w:rPr>
        <w:t>May</w:t>
      </w:r>
      <w:r w:rsidRPr="00062030">
        <w:rPr>
          <w:rFonts w:eastAsia="SimSun" w:cs="Arial"/>
          <w:sz w:val="24"/>
          <w:szCs w:val="24"/>
        </w:rPr>
        <w:t xml:space="preserve"> </w:t>
      </w:r>
      <w:r>
        <w:rPr>
          <w:rFonts w:eastAsia="SimSun" w:cs="Arial"/>
          <w:sz w:val="24"/>
          <w:szCs w:val="24"/>
        </w:rPr>
        <w:t>22</w:t>
      </w:r>
      <w:r w:rsidRPr="00062030">
        <w:rPr>
          <w:rFonts w:eastAsia="SimSun" w:cs="Arial"/>
          <w:sz w:val="24"/>
          <w:szCs w:val="24"/>
        </w:rPr>
        <w:t xml:space="preserve"> – </w:t>
      </w:r>
      <w:r>
        <w:rPr>
          <w:rFonts w:eastAsia="SimSun" w:cs="Arial"/>
          <w:sz w:val="24"/>
          <w:szCs w:val="24"/>
        </w:rPr>
        <w:t>May</w:t>
      </w:r>
      <w:r w:rsidRPr="00062030">
        <w:rPr>
          <w:rFonts w:eastAsia="SimSun" w:cs="Arial"/>
          <w:sz w:val="24"/>
          <w:szCs w:val="24"/>
        </w:rPr>
        <w:t xml:space="preserve">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1B17D92"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E83AD1">
        <w:rPr>
          <w:rFonts w:ascii="Arial" w:hAnsi="Arial" w:cs="Arial"/>
          <w:b/>
          <w:sz w:val="22"/>
          <w:szCs w:val="22"/>
        </w:rPr>
        <w:t>8</w:t>
      </w:r>
      <w:r w:rsidR="008A35F4">
        <w:rPr>
          <w:rFonts w:ascii="Arial" w:hAnsi="Arial" w:cs="Arial"/>
          <w:b/>
          <w:sz w:val="22"/>
          <w:szCs w:val="22"/>
        </w:rPr>
        <w:t>.</w:t>
      </w:r>
      <w:r w:rsidR="006F1EEE">
        <w:rPr>
          <w:rFonts w:ascii="Arial" w:hAnsi="Arial" w:cs="Arial"/>
          <w:b/>
          <w:sz w:val="22"/>
          <w:szCs w:val="22"/>
        </w:rPr>
        <w:t>3</w:t>
      </w:r>
      <w:r w:rsidR="001E45DF">
        <w:rPr>
          <w:rFonts w:ascii="Arial" w:hAnsi="Arial" w:cs="Arial"/>
          <w:b/>
          <w:sz w:val="22"/>
          <w:szCs w:val="22"/>
        </w:rPr>
        <w:t>5</w:t>
      </w:r>
      <w:r w:rsidR="0085538E">
        <w:rPr>
          <w:rFonts w:ascii="Arial" w:hAnsi="Arial" w:cs="Arial"/>
          <w:b/>
          <w:sz w:val="22"/>
          <w:szCs w:val="22"/>
        </w:rPr>
        <w:t>.</w:t>
      </w:r>
      <w:r w:rsidR="00E83AD1">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53DEAC5"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 xml:space="preserve">On RRM requirements for </w:t>
      </w:r>
      <w:r w:rsidR="006F1EEE">
        <w:rPr>
          <w:rFonts w:ascii="Arial" w:hAnsi="Arial" w:cs="Arial"/>
          <w:b/>
          <w:sz w:val="22"/>
          <w:szCs w:val="22"/>
        </w:rPr>
        <w:t>NES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2C49B469" w14:textId="6C9909A7" w:rsidR="001D3BA7" w:rsidRDefault="00BD1782" w:rsidP="00B06DCC">
      <w:pPr>
        <w:spacing w:after="120"/>
        <w:jc w:val="both"/>
      </w:pPr>
      <w:r>
        <w:t xml:space="preserve">In last </w:t>
      </w:r>
      <w:r w:rsidR="00E83AD1">
        <w:t>RAN4#106-bis-e</w:t>
      </w:r>
      <w:r>
        <w:t xml:space="preserve"> meeting, the </w:t>
      </w:r>
      <w:r w:rsidR="00E83AD1">
        <w:t>WF</w:t>
      </w:r>
      <w:r>
        <w:t xml:space="preserve"> for NES has been agreed in [1]</w:t>
      </w:r>
      <w:r w:rsidR="00F63A1B">
        <w:t>.</w:t>
      </w:r>
      <w:r>
        <w:t xml:space="preserve"> </w:t>
      </w:r>
      <w:r w:rsidR="00E83AD1">
        <w:t>There are still some opens issues for further discussion</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the RRM impact for NES feature.</w:t>
      </w:r>
    </w:p>
    <w:p w14:paraId="7ADE0A8D" w14:textId="74EE2BAB" w:rsidR="003D5E81" w:rsidRDefault="00F63A1B" w:rsidP="003D5E81">
      <w:pPr>
        <w:pStyle w:val="Heading1"/>
        <w:numPr>
          <w:ilvl w:val="0"/>
          <w:numId w:val="10"/>
        </w:numPr>
        <w:pBdr>
          <w:top w:val="single" w:sz="12" w:space="2" w:color="auto"/>
        </w:pBdr>
        <w:jc w:val="both"/>
        <w:rPr>
          <w:sz w:val="32"/>
        </w:rPr>
      </w:pPr>
      <w:r>
        <w:rPr>
          <w:sz w:val="32"/>
        </w:rPr>
        <w:t>Discussion</w:t>
      </w:r>
    </w:p>
    <w:p w14:paraId="6D864623" w14:textId="3269BA32" w:rsidR="00BD1782" w:rsidRPr="009167B8" w:rsidRDefault="00BD1782" w:rsidP="009167B8">
      <w:pPr>
        <w:spacing w:after="120"/>
        <w:jc w:val="both"/>
      </w:pPr>
      <w:r w:rsidRPr="009167B8">
        <w:t xml:space="preserve">In our view, RAN4 shall start work </w:t>
      </w:r>
      <w:r w:rsidR="001D3BA7" w:rsidRPr="009167B8">
        <w:t xml:space="preserve">on SSB-less </w:t>
      </w:r>
      <w:proofErr w:type="spellStart"/>
      <w:r w:rsidR="001D3BA7" w:rsidRPr="009167B8">
        <w:t>SCell</w:t>
      </w:r>
      <w:proofErr w:type="spellEnd"/>
      <w:r w:rsidR="001D3BA7" w:rsidRPr="009167B8">
        <w:t xml:space="preserve"> operation first since the other enhancements still needs more conclusions from RAN2 and RAN1. </w:t>
      </w:r>
    </w:p>
    <w:p w14:paraId="470B7742" w14:textId="1423E2BB" w:rsidR="00B15216" w:rsidRDefault="001D3BA7" w:rsidP="001D3BA7">
      <w:pPr>
        <w:pStyle w:val="Heading2"/>
        <w:numPr>
          <w:ilvl w:val="1"/>
          <w:numId w:val="10"/>
        </w:numPr>
        <w:ind w:left="540"/>
        <w:rPr>
          <w:sz w:val="24"/>
          <w:szCs w:val="24"/>
        </w:rPr>
      </w:pPr>
      <w:r w:rsidRPr="001D3BA7">
        <w:rPr>
          <w:sz w:val="24"/>
          <w:szCs w:val="24"/>
        </w:rPr>
        <w:t xml:space="preserve">SSB-less </w:t>
      </w:r>
      <w:proofErr w:type="spellStart"/>
      <w:r w:rsidRPr="001D3BA7">
        <w:rPr>
          <w:sz w:val="24"/>
          <w:szCs w:val="24"/>
        </w:rPr>
        <w:t>SCell</w:t>
      </w:r>
      <w:proofErr w:type="spellEnd"/>
      <w:r w:rsidRPr="001D3BA7">
        <w:rPr>
          <w:sz w:val="24"/>
          <w:szCs w:val="24"/>
        </w:rPr>
        <w:t xml:space="preserve"> operation for inter-band CA for FR1 and co-located cells</w:t>
      </w:r>
    </w:p>
    <w:p w14:paraId="1BF4587C" w14:textId="07F344DF" w:rsidR="009167B8" w:rsidRPr="009167B8" w:rsidRDefault="009167B8" w:rsidP="009167B8">
      <w:pPr>
        <w:spacing w:after="180"/>
        <w:rPr>
          <w:lang w:val="en-GB" w:eastAsia="x-none"/>
        </w:rPr>
      </w:pPr>
      <w:r w:rsidRPr="009167B8">
        <w:rPr>
          <w:b/>
          <w:u w:val="single"/>
        </w:rPr>
        <w:t xml:space="preserve">Issue 2-1-1: Which scenario to be considered for SSB-Less </w:t>
      </w:r>
      <w:proofErr w:type="spellStart"/>
      <w:r w:rsidRPr="009167B8">
        <w:rPr>
          <w:b/>
          <w:u w:val="single"/>
        </w:rPr>
        <w:t>SCell</w:t>
      </w:r>
      <w:proofErr w:type="spellEnd"/>
      <w:r w:rsidRPr="009167B8">
        <w:rPr>
          <w:b/>
          <w:u w:val="single"/>
        </w:rPr>
        <w:t xml:space="preserve"> operation for FR1 inter-band collocated </w:t>
      </w:r>
      <w:proofErr w:type="gramStart"/>
      <w:r w:rsidRPr="009167B8">
        <w:rPr>
          <w:b/>
          <w:u w:val="single"/>
        </w:rPr>
        <w:t>CA</w:t>
      </w:r>
      <w:proofErr w:type="gramEnd"/>
    </w:p>
    <w:p w14:paraId="60547458" w14:textId="7D3601EA" w:rsidR="00FB6A92" w:rsidRPr="009167B8" w:rsidRDefault="00FB6A92" w:rsidP="009167B8">
      <w:pPr>
        <w:spacing w:after="120"/>
        <w:jc w:val="both"/>
      </w:pPr>
      <w:r w:rsidRPr="009167B8">
        <w:t>The agreement and remaining issues from last meeting are as followings:</w:t>
      </w:r>
    </w:p>
    <w:tbl>
      <w:tblPr>
        <w:tblStyle w:val="TableGrid"/>
        <w:tblW w:w="0" w:type="auto"/>
        <w:tblLook w:val="04A0" w:firstRow="1" w:lastRow="0" w:firstColumn="1" w:lastColumn="0" w:noHBand="0" w:noVBand="1"/>
      </w:tblPr>
      <w:tblGrid>
        <w:gridCol w:w="9629"/>
      </w:tblGrid>
      <w:tr w:rsidR="00FB6A92" w14:paraId="3CECE140" w14:textId="77777777" w:rsidTr="00FB6A92">
        <w:tc>
          <w:tcPr>
            <w:tcW w:w="9629" w:type="dxa"/>
          </w:tcPr>
          <w:p w14:paraId="5D22A505" w14:textId="77777777" w:rsidR="00FB6A92" w:rsidRPr="00FB6A92" w:rsidRDefault="00FB6A92" w:rsidP="00A72B38">
            <w:pPr>
              <w:rPr>
                <w:b/>
                <w:color w:val="C00000"/>
                <w:sz w:val="20"/>
                <w:szCs w:val="20"/>
                <w:u w:val="single"/>
              </w:rPr>
            </w:pPr>
            <w:r w:rsidRPr="00FB6A92">
              <w:rPr>
                <w:b/>
                <w:color w:val="C00000"/>
                <w:sz w:val="20"/>
                <w:szCs w:val="20"/>
                <w:u w:val="single"/>
              </w:rPr>
              <w:t>Online session (Friday April 21, 2023)</w:t>
            </w:r>
          </w:p>
          <w:p w14:paraId="15218F3B" w14:textId="77777777" w:rsidR="00FB6A92" w:rsidRPr="00FB6A92" w:rsidRDefault="00FB6A92" w:rsidP="00A72B38">
            <w:pPr>
              <w:pStyle w:val="ListParagraph"/>
              <w:widowControl/>
              <w:numPr>
                <w:ilvl w:val="0"/>
                <w:numId w:val="50"/>
              </w:numPr>
              <w:overflowPunct w:val="0"/>
              <w:autoSpaceDE w:val="0"/>
              <w:autoSpaceDN w:val="0"/>
              <w:adjustRightInd w:val="0"/>
              <w:spacing w:after="0" w:line="252" w:lineRule="auto"/>
              <w:ind w:left="644" w:firstLineChars="0"/>
              <w:rPr>
                <w:bCs/>
                <w:sz w:val="20"/>
                <w:szCs w:val="20"/>
              </w:rPr>
            </w:pPr>
            <w:r w:rsidRPr="00FB6A92">
              <w:rPr>
                <w:bCs/>
                <w:sz w:val="20"/>
                <w:szCs w:val="20"/>
              </w:rPr>
              <w:t>Agreements</w:t>
            </w:r>
          </w:p>
          <w:p w14:paraId="438078D0" w14:textId="77777777" w:rsidR="00FB6A92" w:rsidRPr="00FB6A92" w:rsidRDefault="00FB6A92" w:rsidP="00A72B38">
            <w:pPr>
              <w:pStyle w:val="ListParagraph"/>
              <w:widowControl/>
              <w:numPr>
                <w:ilvl w:val="1"/>
                <w:numId w:val="50"/>
              </w:numPr>
              <w:overflowPunct w:val="0"/>
              <w:autoSpaceDE w:val="0"/>
              <w:autoSpaceDN w:val="0"/>
              <w:adjustRightInd w:val="0"/>
              <w:spacing w:after="0" w:line="252" w:lineRule="auto"/>
              <w:ind w:firstLineChars="0"/>
              <w:rPr>
                <w:bCs/>
                <w:sz w:val="20"/>
                <w:szCs w:val="20"/>
              </w:rPr>
            </w:pPr>
            <w:r w:rsidRPr="00FB6A92">
              <w:rPr>
                <w:bCs/>
                <w:sz w:val="20"/>
                <w:szCs w:val="20"/>
              </w:rPr>
              <w:t xml:space="preserve">The following scenarios are considered for inter-band SSB-less </w:t>
            </w:r>
            <w:proofErr w:type="spellStart"/>
            <w:r w:rsidRPr="00FB6A92">
              <w:rPr>
                <w:bCs/>
                <w:sz w:val="20"/>
                <w:szCs w:val="20"/>
              </w:rPr>
              <w:t>SCell</w:t>
            </w:r>
            <w:proofErr w:type="spellEnd"/>
            <w:r w:rsidRPr="00FB6A92">
              <w:rPr>
                <w:bCs/>
                <w:sz w:val="20"/>
                <w:szCs w:val="20"/>
              </w:rPr>
              <w:t xml:space="preserve"> requirements definition</w:t>
            </w:r>
          </w:p>
          <w:p w14:paraId="32A7AE1D" w14:textId="77777777" w:rsidR="00FB6A92" w:rsidRPr="00FB6A92" w:rsidRDefault="00FB6A92" w:rsidP="00A72B38">
            <w:pPr>
              <w:pStyle w:val="ListParagraph"/>
              <w:widowControl/>
              <w:numPr>
                <w:ilvl w:val="2"/>
                <w:numId w:val="50"/>
              </w:numPr>
              <w:overflowPunct w:val="0"/>
              <w:autoSpaceDE w:val="0"/>
              <w:autoSpaceDN w:val="0"/>
              <w:adjustRightInd w:val="0"/>
              <w:spacing w:after="0" w:line="252" w:lineRule="auto"/>
              <w:ind w:firstLineChars="0"/>
              <w:rPr>
                <w:bCs/>
                <w:sz w:val="20"/>
                <w:szCs w:val="20"/>
              </w:rPr>
            </w:pPr>
            <w:r w:rsidRPr="00FB6A92">
              <w:rPr>
                <w:bCs/>
                <w:sz w:val="20"/>
                <w:szCs w:val="20"/>
              </w:rPr>
              <w:t xml:space="preserve">Scenario 1: No SSB but with TRS transmission configured on the SSB-less </w:t>
            </w:r>
            <w:proofErr w:type="spellStart"/>
            <w:r w:rsidRPr="00FB6A92">
              <w:rPr>
                <w:bCs/>
                <w:sz w:val="20"/>
                <w:szCs w:val="20"/>
              </w:rPr>
              <w:t>SCell</w:t>
            </w:r>
            <w:proofErr w:type="spellEnd"/>
          </w:p>
          <w:p w14:paraId="65CF4D40" w14:textId="77777777" w:rsidR="00FB6A92" w:rsidRPr="00FB6A92" w:rsidRDefault="00FB6A92" w:rsidP="00A72B38">
            <w:pPr>
              <w:pStyle w:val="ListParagraph"/>
              <w:widowControl/>
              <w:numPr>
                <w:ilvl w:val="3"/>
                <w:numId w:val="50"/>
              </w:numPr>
              <w:overflowPunct w:val="0"/>
              <w:autoSpaceDE w:val="0"/>
              <w:autoSpaceDN w:val="0"/>
              <w:adjustRightInd w:val="0"/>
              <w:spacing w:after="0" w:line="252" w:lineRule="auto"/>
              <w:ind w:firstLineChars="0"/>
              <w:rPr>
                <w:bCs/>
                <w:sz w:val="20"/>
                <w:szCs w:val="20"/>
              </w:rPr>
            </w:pPr>
            <w:r w:rsidRPr="00FB6A92">
              <w:rPr>
                <w:bCs/>
                <w:sz w:val="20"/>
                <w:szCs w:val="20"/>
              </w:rPr>
              <w:t xml:space="preserve">FFS whether to consider requirements based on TRS transmission during and/or after </w:t>
            </w:r>
            <w:proofErr w:type="spellStart"/>
            <w:r w:rsidRPr="00FB6A92">
              <w:rPr>
                <w:bCs/>
                <w:sz w:val="20"/>
                <w:szCs w:val="20"/>
              </w:rPr>
              <w:t>SCell</w:t>
            </w:r>
            <w:proofErr w:type="spellEnd"/>
            <w:r w:rsidRPr="00FB6A92">
              <w:rPr>
                <w:bCs/>
                <w:sz w:val="20"/>
                <w:szCs w:val="20"/>
              </w:rPr>
              <w:t xml:space="preserve"> activation</w:t>
            </w:r>
          </w:p>
          <w:p w14:paraId="5CD36B5D" w14:textId="77777777" w:rsidR="00FB6A92" w:rsidRPr="00FB6A92" w:rsidRDefault="00FB6A92" w:rsidP="00A72B38">
            <w:pPr>
              <w:pStyle w:val="ListParagraph"/>
              <w:widowControl/>
              <w:numPr>
                <w:ilvl w:val="2"/>
                <w:numId w:val="50"/>
              </w:numPr>
              <w:overflowPunct w:val="0"/>
              <w:autoSpaceDE w:val="0"/>
              <w:autoSpaceDN w:val="0"/>
              <w:adjustRightInd w:val="0"/>
              <w:spacing w:after="0" w:line="252" w:lineRule="auto"/>
              <w:ind w:firstLineChars="0"/>
              <w:rPr>
                <w:bCs/>
                <w:sz w:val="20"/>
                <w:szCs w:val="20"/>
              </w:rPr>
            </w:pPr>
            <w:r w:rsidRPr="00FB6A92">
              <w:rPr>
                <w:bCs/>
                <w:sz w:val="20"/>
                <w:szCs w:val="20"/>
              </w:rPr>
              <w:t xml:space="preserve">Scenario 2: No SSB and no TRS transmission configured on the SSB-less </w:t>
            </w:r>
            <w:proofErr w:type="spellStart"/>
            <w:r w:rsidRPr="00FB6A92">
              <w:rPr>
                <w:bCs/>
                <w:sz w:val="20"/>
                <w:szCs w:val="20"/>
              </w:rPr>
              <w:t>SCell</w:t>
            </w:r>
            <w:proofErr w:type="spellEnd"/>
          </w:p>
          <w:p w14:paraId="35CAA3D4" w14:textId="77777777" w:rsidR="00FB6A92" w:rsidRPr="00FB6A92" w:rsidRDefault="00FB6A92" w:rsidP="00A72B38">
            <w:pPr>
              <w:pStyle w:val="ListParagraph"/>
              <w:widowControl/>
              <w:numPr>
                <w:ilvl w:val="2"/>
                <w:numId w:val="50"/>
              </w:numPr>
              <w:overflowPunct w:val="0"/>
              <w:autoSpaceDE w:val="0"/>
              <w:autoSpaceDN w:val="0"/>
              <w:adjustRightInd w:val="0"/>
              <w:spacing w:after="0" w:line="252" w:lineRule="auto"/>
              <w:ind w:firstLineChars="0"/>
              <w:rPr>
                <w:bCs/>
                <w:sz w:val="20"/>
                <w:szCs w:val="20"/>
              </w:rPr>
            </w:pPr>
            <w:r w:rsidRPr="00FB6A92">
              <w:rPr>
                <w:bCs/>
                <w:sz w:val="20"/>
                <w:szCs w:val="20"/>
              </w:rPr>
              <w:t xml:space="preserve">Scenario 2a: No DL transmission but with UL reception at the NW side on the SSB-less </w:t>
            </w:r>
            <w:proofErr w:type="spellStart"/>
            <w:r w:rsidRPr="00FB6A92">
              <w:rPr>
                <w:bCs/>
                <w:sz w:val="20"/>
                <w:szCs w:val="20"/>
              </w:rPr>
              <w:t>SCell</w:t>
            </w:r>
            <w:proofErr w:type="spellEnd"/>
            <w:r w:rsidRPr="00FB6A92">
              <w:rPr>
                <w:bCs/>
                <w:sz w:val="20"/>
                <w:szCs w:val="20"/>
              </w:rPr>
              <w:t>.</w:t>
            </w:r>
          </w:p>
          <w:p w14:paraId="2C0452E5" w14:textId="0BC72419" w:rsidR="00FB6A92" w:rsidRPr="00FB6A92" w:rsidRDefault="00FB6A92" w:rsidP="00A72B38">
            <w:pPr>
              <w:pStyle w:val="ListParagraph"/>
              <w:widowControl/>
              <w:numPr>
                <w:ilvl w:val="2"/>
                <w:numId w:val="50"/>
              </w:numPr>
              <w:overflowPunct w:val="0"/>
              <w:autoSpaceDE w:val="0"/>
              <w:autoSpaceDN w:val="0"/>
              <w:adjustRightInd w:val="0"/>
              <w:spacing w:after="0" w:line="252" w:lineRule="auto"/>
              <w:ind w:firstLineChars="0"/>
              <w:rPr>
                <w:bCs/>
              </w:rPr>
            </w:pPr>
            <w:r w:rsidRPr="00FB6A92">
              <w:rPr>
                <w:bCs/>
                <w:sz w:val="20"/>
                <w:szCs w:val="20"/>
              </w:rPr>
              <w:t>FFS if requirements will be defined for all or a subset of scenarios subject to feasibility analysis</w:t>
            </w:r>
          </w:p>
        </w:tc>
      </w:tr>
    </w:tbl>
    <w:p w14:paraId="643FF905" w14:textId="77777777" w:rsidR="00FB6A92" w:rsidRDefault="00FB6A92" w:rsidP="00FB6A92">
      <w:pPr>
        <w:rPr>
          <w:lang w:val="en-GB" w:eastAsia="x-none"/>
        </w:rPr>
      </w:pPr>
    </w:p>
    <w:p w14:paraId="190D08FB" w14:textId="67683776" w:rsidR="00FB6A92" w:rsidRDefault="00DA2BAA" w:rsidP="00DA2BAA">
      <w:pPr>
        <w:jc w:val="both"/>
        <w:rPr>
          <w:lang w:val="en-GB" w:eastAsia="x-none"/>
        </w:rPr>
      </w:pPr>
      <w:r w:rsidRPr="00DA2BAA">
        <w:rPr>
          <w:lang w:val="en-GB" w:eastAsia="x-none"/>
        </w:rPr>
        <w:t xml:space="preserve">From UE perspective, inter-band CA may need two separate RF chains, even though the target SSB-less </w:t>
      </w:r>
      <w:proofErr w:type="spellStart"/>
      <w:r w:rsidRPr="00DA2BAA">
        <w:rPr>
          <w:lang w:val="en-GB" w:eastAsia="x-none"/>
        </w:rPr>
        <w:t>SCell</w:t>
      </w:r>
      <w:proofErr w:type="spellEnd"/>
      <w:r w:rsidRPr="00DA2BAA">
        <w:rPr>
          <w:lang w:val="en-GB" w:eastAsia="x-none"/>
        </w:rPr>
        <w:t xml:space="preserve"> can reuse the coarse timing of another inter-band active serving cell, the fine timing tracking still need to be performed based on its own TRS for PDCCH/PDSCH reception performance. Moreover, we also need to </w:t>
      </w:r>
      <w:proofErr w:type="gramStart"/>
      <w:r w:rsidRPr="00DA2BAA">
        <w:rPr>
          <w:lang w:val="en-GB" w:eastAsia="x-none"/>
        </w:rPr>
        <w:t>take into account</w:t>
      </w:r>
      <w:proofErr w:type="gramEnd"/>
      <w:r w:rsidRPr="00DA2BAA">
        <w:rPr>
          <w:lang w:val="en-GB" w:eastAsia="x-none"/>
        </w:rPr>
        <w:t xml:space="preserve"> the frequency domain separation between these inter-band CCs, e.g., for CCs with big separation we think fine </w:t>
      </w:r>
      <w:r w:rsidR="009167B8">
        <w:rPr>
          <w:lang w:val="en-GB" w:eastAsia="x-none"/>
        </w:rPr>
        <w:t>T/F tracking</w:t>
      </w:r>
      <w:r w:rsidRPr="00DA2BAA">
        <w:rPr>
          <w:lang w:val="en-GB" w:eastAsia="x-none"/>
        </w:rPr>
        <w:t xml:space="preserve"> cannot be directly reused between </w:t>
      </w:r>
      <w:r w:rsidR="009167B8">
        <w:rPr>
          <w:lang w:val="en-GB" w:eastAsia="x-none"/>
        </w:rPr>
        <w:t xml:space="preserve">inter-band </w:t>
      </w:r>
      <w:r w:rsidRPr="00DA2BAA">
        <w:rPr>
          <w:lang w:val="en-GB" w:eastAsia="x-none"/>
        </w:rPr>
        <w:t>CCs.</w:t>
      </w:r>
      <w:r w:rsidR="007621EF">
        <w:rPr>
          <w:lang w:val="en-GB" w:eastAsia="x-none"/>
        </w:rPr>
        <w:t xml:space="preserve"> TRS transmission configuration shall be provided to UE when add such </w:t>
      </w:r>
      <w:proofErr w:type="spellStart"/>
      <w:r w:rsidR="007621EF">
        <w:rPr>
          <w:lang w:val="en-GB" w:eastAsia="x-none"/>
        </w:rPr>
        <w:t>SCell</w:t>
      </w:r>
      <w:proofErr w:type="spellEnd"/>
      <w:r w:rsidR="007621EF">
        <w:rPr>
          <w:lang w:val="en-GB" w:eastAsia="x-none"/>
        </w:rPr>
        <w:t xml:space="preserve"> via RRC and therefore such TRS transmission shall be assumed during and after the </w:t>
      </w:r>
      <w:proofErr w:type="spellStart"/>
      <w:r w:rsidR="007621EF">
        <w:rPr>
          <w:lang w:val="en-GB" w:eastAsia="x-none"/>
        </w:rPr>
        <w:t>SCell</w:t>
      </w:r>
      <w:proofErr w:type="spellEnd"/>
      <w:r w:rsidR="007621EF">
        <w:rPr>
          <w:lang w:val="en-GB" w:eastAsia="x-none"/>
        </w:rPr>
        <w:t xml:space="preserve"> activation.</w:t>
      </w:r>
    </w:p>
    <w:p w14:paraId="5A6B5E8A" w14:textId="77777777" w:rsidR="00FB6A92" w:rsidRDefault="00FB6A92" w:rsidP="00FB6A92">
      <w:pPr>
        <w:rPr>
          <w:lang w:val="en-GB" w:eastAsia="x-none"/>
        </w:rPr>
      </w:pPr>
    </w:p>
    <w:p w14:paraId="31133ADC" w14:textId="7E92563E" w:rsidR="00D41EDF" w:rsidRDefault="00D41EDF" w:rsidP="007621EF">
      <w:pPr>
        <w:jc w:val="both"/>
        <w:rPr>
          <w:b/>
          <w:bCs/>
          <w:i/>
          <w:iCs/>
          <w:lang w:val="en-GB" w:eastAsia="x-none"/>
        </w:rPr>
      </w:pPr>
      <w:r w:rsidRPr="00D41EDF">
        <w:rPr>
          <w:b/>
          <w:bCs/>
          <w:i/>
          <w:iCs/>
          <w:lang w:val="en-GB" w:eastAsia="x-none"/>
        </w:rPr>
        <w:t xml:space="preserve">Proposal 1: </w:t>
      </w:r>
      <w:r>
        <w:rPr>
          <w:b/>
          <w:bCs/>
          <w:i/>
          <w:iCs/>
          <w:lang w:val="en-GB" w:eastAsia="x-none"/>
        </w:rPr>
        <w:t xml:space="preserve">RAN4 to </w:t>
      </w:r>
      <w:r w:rsidRPr="00D41EDF">
        <w:rPr>
          <w:b/>
          <w:bCs/>
          <w:i/>
          <w:iCs/>
          <w:lang w:val="en-GB" w:eastAsia="x-none"/>
        </w:rPr>
        <w:t xml:space="preserve">prioritize scenario 1 for 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sidR="00397CE9">
        <w:rPr>
          <w:b/>
          <w:bCs/>
          <w:i/>
          <w:iCs/>
          <w:lang w:val="en-GB" w:eastAsia="x-none"/>
        </w:rPr>
        <w:t xml:space="preserve">; and RAN4 </w:t>
      </w:r>
      <w:r w:rsidR="00397CE9" w:rsidRPr="00397CE9">
        <w:rPr>
          <w:b/>
          <w:bCs/>
          <w:i/>
          <w:iCs/>
          <w:lang w:val="en-GB" w:eastAsia="x-none"/>
        </w:rPr>
        <w:t xml:space="preserve">to consider requirements based on TRS transmission during and after </w:t>
      </w:r>
      <w:proofErr w:type="spellStart"/>
      <w:r w:rsidR="00397CE9" w:rsidRPr="00397CE9">
        <w:rPr>
          <w:b/>
          <w:bCs/>
          <w:i/>
          <w:iCs/>
          <w:lang w:val="en-GB" w:eastAsia="x-none"/>
        </w:rPr>
        <w:t>SCell</w:t>
      </w:r>
      <w:proofErr w:type="spellEnd"/>
      <w:r w:rsidR="00397CE9" w:rsidRPr="00397CE9">
        <w:rPr>
          <w:b/>
          <w:bCs/>
          <w:i/>
          <w:iCs/>
          <w:lang w:val="en-GB" w:eastAsia="x-none"/>
        </w:rPr>
        <w:t xml:space="preserve"> activation</w:t>
      </w:r>
      <w:r w:rsidR="007621EF">
        <w:rPr>
          <w:b/>
          <w:bCs/>
          <w:i/>
          <w:iCs/>
          <w:lang w:val="en-GB" w:eastAsia="x-none"/>
        </w:rPr>
        <w:t>.</w:t>
      </w:r>
    </w:p>
    <w:p w14:paraId="4473E234" w14:textId="77777777" w:rsidR="00A72B38" w:rsidRDefault="00A72B38" w:rsidP="00FB6A92">
      <w:pPr>
        <w:rPr>
          <w:b/>
          <w:bCs/>
          <w:i/>
          <w:iCs/>
          <w:lang w:val="en-GB" w:eastAsia="x-none"/>
        </w:rPr>
      </w:pPr>
    </w:p>
    <w:p w14:paraId="0F683105" w14:textId="2B2D332E" w:rsidR="00A72B38" w:rsidRDefault="00A72B38" w:rsidP="007621EF">
      <w:pPr>
        <w:spacing w:after="180"/>
        <w:rPr>
          <w:b/>
          <w:u w:val="single"/>
        </w:rPr>
      </w:pPr>
      <w:r w:rsidRPr="00B34A44">
        <w:rPr>
          <w:b/>
          <w:u w:val="single"/>
        </w:rPr>
        <w:lastRenderedPageBreak/>
        <w:t xml:space="preserve">Issue 2-1-2: From RRM perspective from UE side, under which conditions SSB-less </w:t>
      </w:r>
      <w:proofErr w:type="spellStart"/>
      <w:r w:rsidRPr="00B34A44">
        <w:rPr>
          <w:b/>
          <w:u w:val="single"/>
        </w:rPr>
        <w:t>SCell</w:t>
      </w:r>
      <w:proofErr w:type="spellEnd"/>
      <w:r w:rsidRPr="00B34A44">
        <w:rPr>
          <w:b/>
          <w:u w:val="single"/>
        </w:rPr>
        <w:t xml:space="preserve"> operation can work in scenario-1?</w:t>
      </w:r>
    </w:p>
    <w:p w14:paraId="2E2870AE" w14:textId="379CB5CA" w:rsidR="00A72B38" w:rsidRPr="007621EF" w:rsidRDefault="007621EF" w:rsidP="007621EF">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A72B38" w14:paraId="23FF6A95" w14:textId="77777777" w:rsidTr="00A72B38">
        <w:tc>
          <w:tcPr>
            <w:tcW w:w="9629" w:type="dxa"/>
          </w:tcPr>
          <w:p w14:paraId="3F064042" w14:textId="77777777" w:rsidR="00A72B38" w:rsidRPr="00A72B38" w:rsidRDefault="00A72B38" w:rsidP="00A72B38">
            <w:pPr>
              <w:overflowPunct w:val="0"/>
              <w:autoSpaceDE w:val="0"/>
              <w:autoSpaceDN w:val="0"/>
              <w:adjustRightInd w:val="0"/>
              <w:spacing w:after="0"/>
              <w:rPr>
                <w:bCs/>
                <w:sz w:val="20"/>
                <w:szCs w:val="20"/>
              </w:rPr>
            </w:pPr>
            <w:r w:rsidRPr="00A72B38">
              <w:rPr>
                <w:bCs/>
                <w:sz w:val="20"/>
                <w:szCs w:val="20"/>
              </w:rPr>
              <w:t>Agreements</w:t>
            </w:r>
          </w:p>
          <w:p w14:paraId="6DDC0A67" w14:textId="77777777" w:rsidR="00A72B38" w:rsidRPr="00A72B38" w:rsidRDefault="00A72B38" w:rsidP="00A72B38">
            <w:pPr>
              <w:pStyle w:val="ListParagraph"/>
              <w:widowControl/>
              <w:numPr>
                <w:ilvl w:val="1"/>
                <w:numId w:val="50"/>
              </w:numPr>
              <w:overflowPunct w:val="0"/>
              <w:autoSpaceDE w:val="0"/>
              <w:autoSpaceDN w:val="0"/>
              <w:adjustRightInd w:val="0"/>
              <w:spacing w:after="0" w:line="240" w:lineRule="auto"/>
              <w:ind w:firstLineChars="0"/>
              <w:rPr>
                <w:bCs/>
                <w:sz w:val="20"/>
                <w:szCs w:val="20"/>
              </w:rPr>
            </w:pPr>
            <w:r w:rsidRPr="00A72B38">
              <w:rPr>
                <w:sz w:val="20"/>
                <w:szCs w:val="20"/>
                <w:u w:val="single"/>
              </w:rPr>
              <w:t xml:space="preserve">Conditions for SSB-less inter-band CA </w:t>
            </w:r>
            <w:proofErr w:type="spellStart"/>
            <w:r w:rsidRPr="00A72B38">
              <w:rPr>
                <w:sz w:val="20"/>
                <w:szCs w:val="20"/>
                <w:u w:val="single"/>
              </w:rPr>
              <w:t>SCell</w:t>
            </w:r>
            <w:proofErr w:type="spellEnd"/>
            <w:r w:rsidRPr="00A72B38">
              <w:rPr>
                <w:sz w:val="20"/>
                <w:szCs w:val="20"/>
                <w:u w:val="single"/>
              </w:rPr>
              <w:t xml:space="preserve"> operation for scenario-1</w:t>
            </w:r>
          </w:p>
          <w:p w14:paraId="2D87F6DF" w14:textId="77777777" w:rsidR="00A72B38" w:rsidRPr="00A72B38" w:rsidRDefault="00A72B38" w:rsidP="00A72B38">
            <w:pPr>
              <w:pStyle w:val="ListParagraph"/>
              <w:widowControl/>
              <w:numPr>
                <w:ilvl w:val="2"/>
                <w:numId w:val="50"/>
              </w:numPr>
              <w:overflowPunct w:val="0"/>
              <w:autoSpaceDE w:val="0"/>
              <w:autoSpaceDN w:val="0"/>
              <w:adjustRightInd w:val="0"/>
              <w:spacing w:after="0" w:line="240" w:lineRule="auto"/>
              <w:ind w:firstLineChars="0"/>
              <w:rPr>
                <w:bCs/>
                <w:sz w:val="20"/>
                <w:szCs w:val="20"/>
              </w:rPr>
            </w:pPr>
            <w:r w:rsidRPr="00A72B38">
              <w:rPr>
                <w:bCs/>
                <w:sz w:val="20"/>
                <w:szCs w:val="20"/>
              </w:rPr>
              <w:t xml:space="preserve">Received time difference (RTD) between the SSB-less </w:t>
            </w:r>
            <w:proofErr w:type="spellStart"/>
            <w:r w:rsidRPr="00A72B38">
              <w:rPr>
                <w:bCs/>
                <w:sz w:val="20"/>
                <w:szCs w:val="20"/>
              </w:rPr>
              <w:t>SCell</w:t>
            </w:r>
            <w:proofErr w:type="spellEnd"/>
            <w:r w:rsidRPr="00A72B38">
              <w:rPr>
                <w:bCs/>
                <w:sz w:val="20"/>
                <w:szCs w:val="20"/>
              </w:rPr>
              <w:t xml:space="preserve"> and the FR1 inter-band active serving cell</w:t>
            </w:r>
          </w:p>
          <w:p w14:paraId="5416A0C0" w14:textId="77777777" w:rsidR="00A72B38" w:rsidRPr="00A72B38" w:rsidRDefault="00A72B38" w:rsidP="00A72B38">
            <w:pPr>
              <w:pStyle w:val="ListParagraph"/>
              <w:widowControl/>
              <w:numPr>
                <w:ilvl w:val="3"/>
                <w:numId w:val="50"/>
              </w:numPr>
              <w:overflowPunct w:val="0"/>
              <w:autoSpaceDE w:val="0"/>
              <w:autoSpaceDN w:val="0"/>
              <w:adjustRightInd w:val="0"/>
              <w:spacing w:after="0" w:line="240" w:lineRule="auto"/>
              <w:ind w:firstLineChars="0"/>
              <w:rPr>
                <w:bCs/>
                <w:sz w:val="20"/>
                <w:szCs w:val="20"/>
              </w:rPr>
            </w:pPr>
            <w:r w:rsidRPr="00A72B38">
              <w:rPr>
                <w:bCs/>
                <w:sz w:val="20"/>
                <w:szCs w:val="20"/>
              </w:rPr>
              <w:t>Option 1-1: 260ns</w:t>
            </w:r>
          </w:p>
          <w:p w14:paraId="0321DA7E" w14:textId="77777777" w:rsidR="00A72B38" w:rsidRPr="00A72B38" w:rsidRDefault="00A72B38" w:rsidP="00A72B38">
            <w:pPr>
              <w:pStyle w:val="ListParagraph"/>
              <w:widowControl/>
              <w:numPr>
                <w:ilvl w:val="3"/>
                <w:numId w:val="50"/>
              </w:numPr>
              <w:overflowPunct w:val="0"/>
              <w:autoSpaceDE w:val="0"/>
              <w:autoSpaceDN w:val="0"/>
              <w:adjustRightInd w:val="0"/>
              <w:spacing w:after="0" w:line="240" w:lineRule="auto"/>
              <w:ind w:firstLineChars="0"/>
              <w:rPr>
                <w:bCs/>
                <w:sz w:val="20"/>
                <w:szCs w:val="20"/>
              </w:rPr>
            </w:pPr>
            <w:r w:rsidRPr="00A72B38">
              <w:rPr>
                <w:bCs/>
                <w:sz w:val="20"/>
                <w:szCs w:val="20"/>
              </w:rPr>
              <w:t>Option 1-2: 3us</w:t>
            </w:r>
          </w:p>
          <w:p w14:paraId="44C7C719" w14:textId="77777777" w:rsidR="00A72B38" w:rsidRPr="00A72B38" w:rsidRDefault="00A72B38" w:rsidP="00A72B38">
            <w:pPr>
              <w:pStyle w:val="ListParagraph"/>
              <w:widowControl/>
              <w:numPr>
                <w:ilvl w:val="3"/>
                <w:numId w:val="50"/>
              </w:numPr>
              <w:overflowPunct w:val="0"/>
              <w:autoSpaceDE w:val="0"/>
              <w:autoSpaceDN w:val="0"/>
              <w:adjustRightInd w:val="0"/>
              <w:spacing w:after="0" w:line="240" w:lineRule="auto"/>
              <w:ind w:firstLineChars="0"/>
              <w:rPr>
                <w:bCs/>
                <w:sz w:val="20"/>
                <w:szCs w:val="20"/>
              </w:rPr>
            </w:pPr>
            <w:r w:rsidRPr="00A72B38">
              <w:rPr>
                <w:bCs/>
                <w:sz w:val="20"/>
                <w:szCs w:val="20"/>
              </w:rPr>
              <w:t>Option 1-3: smaller than 3us</w:t>
            </w:r>
          </w:p>
          <w:p w14:paraId="3F2DF42F" w14:textId="77777777" w:rsidR="00A72B38" w:rsidRPr="00A72B38" w:rsidRDefault="00A72B38" w:rsidP="00A72B38">
            <w:pPr>
              <w:pStyle w:val="ListParagraph"/>
              <w:widowControl/>
              <w:numPr>
                <w:ilvl w:val="3"/>
                <w:numId w:val="50"/>
              </w:numPr>
              <w:overflowPunct w:val="0"/>
              <w:autoSpaceDE w:val="0"/>
              <w:autoSpaceDN w:val="0"/>
              <w:adjustRightInd w:val="0"/>
              <w:spacing w:after="0" w:line="240" w:lineRule="auto"/>
              <w:ind w:firstLineChars="0"/>
              <w:rPr>
                <w:bCs/>
                <w:sz w:val="20"/>
                <w:szCs w:val="20"/>
              </w:rPr>
            </w:pPr>
            <w:r w:rsidRPr="00A72B38">
              <w:rPr>
                <w:bCs/>
                <w:sz w:val="20"/>
                <w:szCs w:val="20"/>
              </w:rPr>
              <w:t>Other values are not precluded</w:t>
            </w:r>
          </w:p>
          <w:p w14:paraId="60FD8158" w14:textId="77777777" w:rsidR="00A72B38" w:rsidRPr="00A72B38" w:rsidRDefault="00A72B38" w:rsidP="00A72B38">
            <w:pPr>
              <w:pStyle w:val="ListParagraph"/>
              <w:widowControl/>
              <w:numPr>
                <w:ilvl w:val="2"/>
                <w:numId w:val="50"/>
              </w:numPr>
              <w:overflowPunct w:val="0"/>
              <w:autoSpaceDE w:val="0"/>
              <w:autoSpaceDN w:val="0"/>
              <w:adjustRightInd w:val="0"/>
              <w:spacing w:after="0" w:line="240" w:lineRule="auto"/>
              <w:ind w:firstLineChars="0"/>
              <w:rPr>
                <w:bCs/>
                <w:sz w:val="20"/>
                <w:szCs w:val="20"/>
              </w:rPr>
            </w:pPr>
            <w:r w:rsidRPr="00A72B38">
              <w:rPr>
                <w:bCs/>
                <w:sz w:val="20"/>
                <w:szCs w:val="20"/>
              </w:rPr>
              <w:t>The difference of the reception power with the FR1 inter-band active serving cell</w:t>
            </w:r>
          </w:p>
          <w:p w14:paraId="7857F7BD" w14:textId="77777777" w:rsidR="00A72B38" w:rsidRPr="00A72B38" w:rsidRDefault="00A72B38" w:rsidP="00A72B38">
            <w:pPr>
              <w:pStyle w:val="ListParagraph"/>
              <w:widowControl/>
              <w:numPr>
                <w:ilvl w:val="3"/>
                <w:numId w:val="50"/>
              </w:numPr>
              <w:overflowPunct w:val="0"/>
              <w:autoSpaceDE w:val="0"/>
              <w:autoSpaceDN w:val="0"/>
              <w:adjustRightInd w:val="0"/>
              <w:spacing w:after="0" w:line="240" w:lineRule="auto"/>
              <w:ind w:firstLineChars="0"/>
              <w:rPr>
                <w:bCs/>
                <w:sz w:val="20"/>
                <w:szCs w:val="20"/>
              </w:rPr>
            </w:pPr>
            <w:r w:rsidRPr="00A72B38">
              <w:rPr>
                <w:bCs/>
                <w:sz w:val="20"/>
                <w:szCs w:val="20"/>
              </w:rPr>
              <w:t>Option 2-1: 6dB</w:t>
            </w:r>
          </w:p>
          <w:p w14:paraId="61C807A4" w14:textId="77777777" w:rsidR="00A72B38" w:rsidRPr="00A72B38" w:rsidRDefault="00A72B38" w:rsidP="00A72B38">
            <w:pPr>
              <w:pStyle w:val="ListParagraph"/>
              <w:widowControl/>
              <w:numPr>
                <w:ilvl w:val="3"/>
                <w:numId w:val="50"/>
              </w:numPr>
              <w:overflowPunct w:val="0"/>
              <w:autoSpaceDE w:val="0"/>
              <w:autoSpaceDN w:val="0"/>
              <w:adjustRightInd w:val="0"/>
              <w:spacing w:after="0" w:line="240" w:lineRule="auto"/>
              <w:ind w:firstLineChars="0"/>
              <w:rPr>
                <w:bCs/>
                <w:sz w:val="20"/>
                <w:szCs w:val="20"/>
              </w:rPr>
            </w:pPr>
            <w:r w:rsidRPr="00A72B38">
              <w:rPr>
                <w:bCs/>
                <w:sz w:val="20"/>
                <w:szCs w:val="20"/>
              </w:rPr>
              <w:t>Option 2-2: 6dB+offset</w:t>
            </w:r>
          </w:p>
          <w:p w14:paraId="51DA13B1" w14:textId="77777777" w:rsidR="00A72B38" w:rsidRPr="00A72B38" w:rsidRDefault="00A72B38" w:rsidP="00A72B38">
            <w:pPr>
              <w:pStyle w:val="ListParagraph"/>
              <w:widowControl/>
              <w:numPr>
                <w:ilvl w:val="3"/>
                <w:numId w:val="50"/>
              </w:numPr>
              <w:overflowPunct w:val="0"/>
              <w:autoSpaceDE w:val="0"/>
              <w:autoSpaceDN w:val="0"/>
              <w:adjustRightInd w:val="0"/>
              <w:spacing w:after="0" w:line="240" w:lineRule="auto"/>
              <w:ind w:firstLineChars="0"/>
              <w:rPr>
                <w:bCs/>
                <w:sz w:val="20"/>
                <w:szCs w:val="20"/>
              </w:rPr>
            </w:pPr>
            <w:r w:rsidRPr="00A72B38">
              <w:rPr>
                <w:bCs/>
                <w:sz w:val="20"/>
                <w:szCs w:val="20"/>
              </w:rPr>
              <w:t>Other values are not precluded</w:t>
            </w:r>
          </w:p>
          <w:p w14:paraId="36324378" w14:textId="77777777" w:rsidR="00A72B38" w:rsidRPr="00A72B38" w:rsidRDefault="00A72B38" w:rsidP="00A72B38">
            <w:pPr>
              <w:pStyle w:val="ListParagraph"/>
              <w:widowControl/>
              <w:numPr>
                <w:ilvl w:val="2"/>
                <w:numId w:val="50"/>
              </w:numPr>
              <w:overflowPunct w:val="0"/>
              <w:autoSpaceDE w:val="0"/>
              <w:autoSpaceDN w:val="0"/>
              <w:adjustRightInd w:val="0"/>
              <w:spacing w:after="0" w:line="240" w:lineRule="auto"/>
              <w:ind w:firstLineChars="0"/>
              <w:rPr>
                <w:bCs/>
                <w:sz w:val="20"/>
                <w:szCs w:val="20"/>
              </w:rPr>
            </w:pPr>
            <w:r w:rsidRPr="00A72B38">
              <w:rPr>
                <w:bCs/>
                <w:sz w:val="20"/>
                <w:szCs w:val="20"/>
              </w:rPr>
              <w:t xml:space="preserve">FFS: TCI state (using TCI state information of inter-band co-located SSB less </w:t>
            </w:r>
            <w:proofErr w:type="spellStart"/>
            <w:r w:rsidRPr="00A72B38">
              <w:rPr>
                <w:bCs/>
                <w:sz w:val="20"/>
                <w:szCs w:val="20"/>
              </w:rPr>
              <w:t>SCell</w:t>
            </w:r>
            <w:proofErr w:type="spellEnd"/>
            <w:r w:rsidRPr="00A72B38">
              <w:rPr>
                <w:bCs/>
                <w:sz w:val="20"/>
                <w:szCs w:val="20"/>
              </w:rPr>
              <w:t xml:space="preserve"> from active serving cell)</w:t>
            </w:r>
          </w:p>
          <w:p w14:paraId="41532816" w14:textId="77777777" w:rsidR="00A72B38" w:rsidRPr="00A72B38" w:rsidRDefault="00A72B38" w:rsidP="00A72B38">
            <w:pPr>
              <w:pStyle w:val="ListParagraph"/>
              <w:widowControl/>
              <w:numPr>
                <w:ilvl w:val="2"/>
                <w:numId w:val="50"/>
              </w:numPr>
              <w:overflowPunct w:val="0"/>
              <w:autoSpaceDE w:val="0"/>
              <w:autoSpaceDN w:val="0"/>
              <w:adjustRightInd w:val="0"/>
              <w:spacing w:after="0" w:line="240" w:lineRule="auto"/>
              <w:ind w:firstLineChars="0"/>
              <w:rPr>
                <w:bCs/>
                <w:sz w:val="20"/>
                <w:szCs w:val="20"/>
              </w:rPr>
            </w:pPr>
            <w:r w:rsidRPr="00A72B38">
              <w:rPr>
                <w:bCs/>
                <w:sz w:val="20"/>
                <w:szCs w:val="20"/>
              </w:rPr>
              <w:t>FFS: frequency domain separation between the SSB-less SCC and the FR1 inter-band active serving CC; or Certain band combinations.</w:t>
            </w:r>
          </w:p>
          <w:p w14:paraId="2E35B780" w14:textId="77777777" w:rsidR="00A72B38" w:rsidRPr="00A72B38" w:rsidRDefault="00A72B38" w:rsidP="00A72B38">
            <w:pPr>
              <w:pStyle w:val="ListParagraph"/>
              <w:widowControl/>
              <w:numPr>
                <w:ilvl w:val="2"/>
                <w:numId w:val="50"/>
              </w:numPr>
              <w:overflowPunct w:val="0"/>
              <w:autoSpaceDE w:val="0"/>
              <w:autoSpaceDN w:val="0"/>
              <w:adjustRightInd w:val="0"/>
              <w:spacing w:after="0" w:line="240" w:lineRule="auto"/>
              <w:ind w:firstLineChars="0"/>
              <w:rPr>
                <w:bCs/>
                <w:sz w:val="20"/>
                <w:szCs w:val="20"/>
              </w:rPr>
            </w:pPr>
            <w:r w:rsidRPr="00A72B38">
              <w:rPr>
                <w:bCs/>
                <w:sz w:val="20"/>
                <w:szCs w:val="20"/>
              </w:rPr>
              <w:t>FFS if requirements will be defined subject to feasibility analysis</w:t>
            </w:r>
          </w:p>
          <w:p w14:paraId="1F809C78" w14:textId="5E56A54B" w:rsidR="00A72B38" w:rsidRPr="00A72B38" w:rsidRDefault="00A72B38" w:rsidP="00A72B38">
            <w:pPr>
              <w:pStyle w:val="ListParagraph"/>
              <w:widowControl/>
              <w:numPr>
                <w:ilvl w:val="2"/>
                <w:numId w:val="50"/>
              </w:numPr>
              <w:overflowPunct w:val="0"/>
              <w:autoSpaceDE w:val="0"/>
              <w:autoSpaceDN w:val="0"/>
              <w:adjustRightInd w:val="0"/>
              <w:spacing w:after="0" w:line="240" w:lineRule="auto"/>
              <w:ind w:firstLineChars="0"/>
              <w:rPr>
                <w:bCs/>
              </w:rPr>
            </w:pPr>
            <w:r w:rsidRPr="00A72B38">
              <w:rPr>
                <w:bCs/>
                <w:sz w:val="20"/>
                <w:szCs w:val="20"/>
              </w:rPr>
              <w:t>Note: different conditions and values may be applicable scenario-1, scenario-2 and scenario-2a</w:t>
            </w:r>
          </w:p>
        </w:tc>
      </w:tr>
    </w:tbl>
    <w:p w14:paraId="63CE9B90" w14:textId="77777777" w:rsidR="00A72B38" w:rsidRPr="00D41EDF" w:rsidRDefault="00A72B38" w:rsidP="00FB6A92">
      <w:pPr>
        <w:rPr>
          <w:b/>
          <w:bCs/>
          <w:i/>
          <w:iCs/>
          <w:lang w:val="en-GB" w:eastAsia="x-none"/>
        </w:rPr>
      </w:pPr>
    </w:p>
    <w:p w14:paraId="5958EC19" w14:textId="77777777" w:rsidR="00D82C61" w:rsidRPr="00B12DCA" w:rsidRDefault="00D82C61" w:rsidP="00D82C61">
      <w:pPr>
        <w:spacing w:after="60"/>
        <w:jc w:val="both"/>
        <w:rPr>
          <w:lang w:val="en-GB" w:eastAsia="x-none"/>
        </w:rPr>
      </w:pPr>
      <w:proofErr w:type="gramStart"/>
      <w:r>
        <w:t>In order to</w:t>
      </w:r>
      <w:proofErr w:type="gramEnd"/>
      <w:r>
        <w:t xml:space="preserve"> support SSB-less activation for FR1 inter-band case, we need to make sure the RTD of existing serving cell and target SSB-less </w:t>
      </w:r>
      <w:proofErr w:type="spellStart"/>
      <w:r>
        <w:t>SCell</w:t>
      </w:r>
      <w:proofErr w:type="spellEnd"/>
      <w:r>
        <w:t xml:space="preserve"> is within a certain threshold, i.e.,</w:t>
      </w:r>
      <w:r w:rsidRPr="00C70689">
        <w:t xml:space="preserve"> </w:t>
      </w:r>
      <w:r>
        <w:t xml:space="preserve">±260ns, and power difference is also within a certain threshold, i.e., 6dB. In existing SSB-less </w:t>
      </w:r>
      <w:proofErr w:type="spellStart"/>
      <w:r>
        <w:t>SCell</w:t>
      </w:r>
      <w:proofErr w:type="spellEnd"/>
      <w:r>
        <w:t xml:space="preserve"> activation for FR1 intra-band contiguous case, it was specified that,</w:t>
      </w:r>
    </w:p>
    <w:tbl>
      <w:tblPr>
        <w:tblStyle w:val="TableGrid"/>
        <w:tblW w:w="0" w:type="auto"/>
        <w:tblLook w:val="04A0" w:firstRow="1" w:lastRow="0" w:firstColumn="1" w:lastColumn="0" w:noHBand="0" w:noVBand="1"/>
      </w:tblPr>
      <w:tblGrid>
        <w:gridCol w:w="9629"/>
      </w:tblGrid>
      <w:tr w:rsidR="00D82C61" w14:paraId="3012D131" w14:textId="77777777" w:rsidTr="000670AF">
        <w:tc>
          <w:tcPr>
            <w:tcW w:w="9629" w:type="dxa"/>
          </w:tcPr>
          <w:p w14:paraId="436666C1" w14:textId="77777777" w:rsidR="00D82C61" w:rsidRPr="00431845" w:rsidRDefault="00D82C61" w:rsidP="000670AF">
            <w:pPr>
              <w:pStyle w:val="B2"/>
              <w:rPr>
                <w:sz w:val="20"/>
                <w:szCs w:val="20"/>
              </w:rPr>
            </w:pPr>
            <w:r w:rsidRPr="00431845">
              <w:rPr>
                <w:sz w:val="20"/>
                <w:szCs w:val="20"/>
              </w:rPr>
              <w:t xml:space="preserve">If the </w:t>
            </w:r>
            <w:proofErr w:type="spellStart"/>
            <w:r w:rsidRPr="00431845">
              <w:rPr>
                <w:sz w:val="20"/>
                <w:szCs w:val="20"/>
              </w:rPr>
              <w:t>SCell</w:t>
            </w:r>
            <w:proofErr w:type="spellEnd"/>
            <w:r w:rsidRPr="00431845">
              <w:rPr>
                <w:sz w:val="20"/>
                <w:szCs w:val="20"/>
              </w:rPr>
              <w:t xml:space="preserve"> being activated belongs to FR1 and if there is at least one active serving cell contiguous to the </w:t>
            </w:r>
            <w:proofErr w:type="spellStart"/>
            <w:r w:rsidRPr="00431845">
              <w:rPr>
                <w:sz w:val="20"/>
                <w:szCs w:val="20"/>
              </w:rPr>
              <w:t>SCell</w:t>
            </w:r>
            <w:proofErr w:type="spellEnd"/>
            <w:r w:rsidRPr="00431845">
              <w:rPr>
                <w:sz w:val="20"/>
                <w:szCs w:val="20"/>
              </w:rPr>
              <w:t xml:space="preserve"> on that FR1 band, if the UE is not provided with SSB configuration (</w:t>
            </w:r>
            <w:proofErr w:type="spellStart"/>
            <w:r w:rsidRPr="00431845">
              <w:rPr>
                <w:i/>
                <w:sz w:val="20"/>
                <w:szCs w:val="20"/>
              </w:rPr>
              <w:t>absoluteFrequencySSB</w:t>
            </w:r>
            <w:proofErr w:type="spellEnd"/>
            <w:r w:rsidRPr="00431845">
              <w:rPr>
                <w:sz w:val="20"/>
                <w:szCs w:val="20"/>
              </w:rPr>
              <w:t xml:space="preserve">) nor SMTC configuration for the target </w:t>
            </w:r>
            <w:proofErr w:type="spellStart"/>
            <w:r w:rsidRPr="00431845">
              <w:rPr>
                <w:sz w:val="20"/>
                <w:szCs w:val="20"/>
              </w:rPr>
              <w:t>SCell</w:t>
            </w:r>
            <w:proofErr w:type="spellEnd"/>
            <w:r w:rsidRPr="00431845">
              <w:rPr>
                <w:sz w:val="20"/>
                <w:szCs w:val="20"/>
              </w:rPr>
              <w:t xml:space="preserve">, </w:t>
            </w:r>
            <w:proofErr w:type="spellStart"/>
            <w:r w:rsidRPr="00431845">
              <w:rPr>
                <w:sz w:val="20"/>
                <w:szCs w:val="20"/>
              </w:rPr>
              <w:t>T</w:t>
            </w:r>
            <w:r w:rsidRPr="00431845">
              <w:rPr>
                <w:sz w:val="20"/>
                <w:szCs w:val="20"/>
                <w:vertAlign w:val="subscript"/>
              </w:rPr>
              <w:t>activation_time</w:t>
            </w:r>
            <w:proofErr w:type="spellEnd"/>
            <w:r w:rsidRPr="00431845">
              <w:rPr>
                <w:sz w:val="20"/>
                <w:szCs w:val="20"/>
              </w:rPr>
              <w:t xml:space="preserve"> is 3 </w:t>
            </w:r>
            <w:proofErr w:type="spellStart"/>
            <w:r w:rsidRPr="00431845">
              <w:rPr>
                <w:sz w:val="20"/>
                <w:szCs w:val="20"/>
              </w:rPr>
              <w:t>ms</w:t>
            </w:r>
            <w:proofErr w:type="spellEnd"/>
            <w:r w:rsidRPr="00431845">
              <w:rPr>
                <w:sz w:val="20"/>
                <w:szCs w:val="20"/>
              </w:rPr>
              <w:t xml:space="preserve"> for UE supporting </w:t>
            </w:r>
            <w:proofErr w:type="spellStart"/>
            <w:r w:rsidRPr="00431845">
              <w:rPr>
                <w:i/>
                <w:iCs/>
                <w:sz w:val="20"/>
                <w:szCs w:val="20"/>
              </w:rPr>
              <w:t>scellWithoutSSB</w:t>
            </w:r>
            <w:proofErr w:type="spellEnd"/>
            <w:r w:rsidRPr="00431845">
              <w:rPr>
                <w:sz w:val="20"/>
                <w:szCs w:val="20"/>
              </w:rPr>
              <w:t xml:space="preserve">, </w:t>
            </w:r>
            <w:proofErr w:type="gramStart"/>
            <w:r w:rsidRPr="00431845">
              <w:rPr>
                <w:sz w:val="20"/>
                <w:szCs w:val="20"/>
              </w:rPr>
              <w:t>provided</w:t>
            </w:r>
            <w:proofErr w:type="gramEnd"/>
          </w:p>
          <w:p w14:paraId="4A80D4A0"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RTD between the target </w:t>
            </w:r>
            <w:proofErr w:type="spellStart"/>
            <w:r w:rsidRPr="00431845">
              <w:rPr>
                <w:sz w:val="20"/>
                <w:szCs w:val="20"/>
              </w:rPr>
              <w:t>SCell</w:t>
            </w:r>
            <w:proofErr w:type="spellEnd"/>
            <w:r w:rsidRPr="00431845">
              <w:rPr>
                <w:sz w:val="20"/>
                <w:szCs w:val="20"/>
              </w:rPr>
              <w:t xml:space="preserve"> and the contiguous active serving cell is within </w:t>
            </w:r>
            <w:proofErr w:type="spellStart"/>
            <w:r w:rsidRPr="00431845">
              <w:rPr>
                <w:sz w:val="20"/>
                <w:szCs w:val="20"/>
              </w:rPr>
              <w:t>within</w:t>
            </w:r>
            <w:proofErr w:type="spellEnd"/>
            <w:r w:rsidRPr="00431845">
              <w:rPr>
                <w:sz w:val="20"/>
                <w:szCs w:val="20"/>
              </w:rPr>
              <w:t xml:space="preserve"> </w:t>
            </w:r>
            <w:bookmarkStart w:id="3" w:name="OLE_LINK7"/>
            <w:bookmarkStart w:id="4" w:name="OLE_LINK8"/>
            <w:r w:rsidRPr="00431845">
              <w:rPr>
                <w:sz w:val="20"/>
                <w:szCs w:val="20"/>
              </w:rPr>
              <w:t>±260ns</w:t>
            </w:r>
            <w:bookmarkEnd w:id="3"/>
            <w:bookmarkEnd w:id="4"/>
            <w:r w:rsidRPr="00431845">
              <w:rPr>
                <w:sz w:val="20"/>
                <w:szCs w:val="20"/>
              </w:rPr>
              <w:t xml:space="preserve">, and </w:t>
            </w:r>
          </w:p>
          <w:p w14:paraId="4B69E826"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difference of the reception power with the contiguous active serving cell is &lt;= 6dB, and </w:t>
            </w:r>
          </w:p>
          <w:p w14:paraId="38FBD478" w14:textId="77777777" w:rsidR="00D82C61" w:rsidRDefault="00D82C61" w:rsidP="000670AF">
            <w:pPr>
              <w:pStyle w:val="B3"/>
              <w:spacing w:after="0"/>
            </w:pPr>
            <w:r w:rsidRPr="00431845">
              <w:rPr>
                <w:color w:val="FF0000"/>
                <w:sz w:val="20"/>
                <w:szCs w:val="20"/>
              </w:rPr>
              <w:t>-</w:t>
            </w:r>
            <w:r w:rsidRPr="00431845">
              <w:rPr>
                <w:color w:val="FF0000"/>
                <w:sz w:val="20"/>
                <w:szCs w:val="20"/>
              </w:rPr>
              <w:tab/>
              <w:t xml:space="preserve">The RS(s) of </w:t>
            </w:r>
            <w:proofErr w:type="spellStart"/>
            <w:r w:rsidRPr="00431845">
              <w:rPr>
                <w:color w:val="FF0000"/>
                <w:sz w:val="20"/>
                <w:szCs w:val="20"/>
              </w:rPr>
              <w:t>SCell</w:t>
            </w:r>
            <w:proofErr w:type="spellEnd"/>
            <w:r w:rsidRPr="00431845">
              <w:rPr>
                <w:color w:val="FF0000"/>
                <w:sz w:val="20"/>
                <w:szCs w:val="20"/>
              </w:rPr>
              <w:t xml:space="preserve"> being activated is (are) QCL-</w:t>
            </w:r>
            <w:proofErr w:type="spellStart"/>
            <w:r w:rsidRPr="00431845">
              <w:rPr>
                <w:color w:val="FF0000"/>
                <w:sz w:val="20"/>
                <w:szCs w:val="20"/>
              </w:rPr>
              <w:t>TypeA</w:t>
            </w:r>
            <w:proofErr w:type="spellEnd"/>
            <w:r w:rsidRPr="00431845">
              <w:rPr>
                <w:color w:val="FF0000"/>
                <w:sz w:val="20"/>
                <w:szCs w:val="20"/>
              </w:rPr>
              <w:t xml:space="preserve"> with TRS(s) of the </w:t>
            </w:r>
            <w:proofErr w:type="spellStart"/>
            <w:r w:rsidRPr="00431845">
              <w:rPr>
                <w:color w:val="FF0000"/>
                <w:sz w:val="20"/>
                <w:szCs w:val="20"/>
              </w:rPr>
              <w:t>SCell</w:t>
            </w:r>
            <w:proofErr w:type="spellEnd"/>
            <w:r w:rsidRPr="00431845">
              <w:rPr>
                <w:color w:val="FF0000"/>
                <w:sz w:val="20"/>
                <w:szCs w:val="20"/>
              </w:rPr>
              <w:t xml:space="preserve"> being activated, and the TRS(s) of the </w:t>
            </w:r>
            <w:proofErr w:type="spellStart"/>
            <w:r w:rsidRPr="00431845">
              <w:rPr>
                <w:color w:val="FF0000"/>
                <w:sz w:val="20"/>
                <w:szCs w:val="20"/>
              </w:rPr>
              <w:t>SCell</w:t>
            </w:r>
            <w:proofErr w:type="spellEnd"/>
            <w:r w:rsidRPr="00431845">
              <w:rPr>
                <w:color w:val="FF0000"/>
                <w:sz w:val="20"/>
                <w:szCs w:val="20"/>
              </w:rPr>
              <w:t xml:space="preserve"> being activated is (are) further QCL-</w:t>
            </w:r>
            <w:proofErr w:type="spellStart"/>
            <w:r w:rsidRPr="00431845">
              <w:rPr>
                <w:color w:val="FF0000"/>
                <w:sz w:val="20"/>
                <w:szCs w:val="20"/>
              </w:rPr>
              <w:t>TypeC</w:t>
            </w:r>
            <w:proofErr w:type="spellEnd"/>
            <w:r w:rsidRPr="00431845">
              <w:rPr>
                <w:color w:val="FF0000"/>
                <w:sz w:val="20"/>
                <w:szCs w:val="20"/>
              </w:rPr>
              <w:t xml:space="preserve"> with SSB(s) of any active serving cell that is contiguous to the </w:t>
            </w:r>
            <w:proofErr w:type="spellStart"/>
            <w:r w:rsidRPr="00431845">
              <w:rPr>
                <w:color w:val="FF0000"/>
                <w:sz w:val="20"/>
                <w:szCs w:val="20"/>
              </w:rPr>
              <w:t>SCell</w:t>
            </w:r>
            <w:proofErr w:type="spellEnd"/>
            <w:r w:rsidRPr="00431845">
              <w:rPr>
                <w:color w:val="FF0000"/>
                <w:sz w:val="20"/>
                <w:szCs w:val="20"/>
              </w:rPr>
              <w:t xml:space="preserve"> being activated on that FR1 band. </w:t>
            </w:r>
          </w:p>
        </w:tc>
      </w:tr>
    </w:tbl>
    <w:p w14:paraId="666C0717" w14:textId="77777777" w:rsidR="00D82C61" w:rsidRDefault="00D82C61" w:rsidP="00FB6A92">
      <w:pPr>
        <w:rPr>
          <w:lang w:val="en-GB" w:eastAsia="x-none"/>
        </w:rPr>
      </w:pPr>
    </w:p>
    <w:p w14:paraId="582134E3" w14:textId="0FE4A599" w:rsidR="00D82C61" w:rsidRDefault="00D82C61" w:rsidP="00D82C61">
      <w:pPr>
        <w:jc w:val="both"/>
        <w:rPr>
          <w:bCs/>
        </w:rPr>
      </w:pPr>
      <w:r>
        <w:rPr>
          <w:lang w:val="en-GB" w:eastAsia="x-none"/>
        </w:rPr>
        <w:t>To</w:t>
      </w:r>
      <w:r w:rsidR="00FE03C4" w:rsidRPr="000F4F40">
        <w:rPr>
          <w:lang w:val="en-GB" w:eastAsia="x-none"/>
        </w:rPr>
        <w:t xml:space="preserve"> reuse the coarse timing from an inter-band FR1 serving cell, the RTD between the SSB-less </w:t>
      </w:r>
      <w:proofErr w:type="spellStart"/>
      <w:r w:rsidR="00FE03C4" w:rsidRPr="000F4F40">
        <w:rPr>
          <w:lang w:val="en-GB" w:eastAsia="x-none"/>
        </w:rPr>
        <w:t>SCell</w:t>
      </w:r>
      <w:proofErr w:type="spellEnd"/>
      <w:r w:rsidR="00FE03C4" w:rsidRPr="000F4F40">
        <w:rPr>
          <w:lang w:val="en-GB" w:eastAsia="x-none"/>
        </w:rPr>
        <w:t xml:space="preserve"> </w:t>
      </w:r>
      <w:r w:rsidR="000F4F40" w:rsidRPr="000F4F40">
        <w:rPr>
          <w:bCs/>
        </w:rPr>
        <w:t xml:space="preserve">the SSB-less </w:t>
      </w:r>
      <w:proofErr w:type="spellStart"/>
      <w:r w:rsidR="000F4F40" w:rsidRPr="000F4F40">
        <w:rPr>
          <w:bCs/>
        </w:rPr>
        <w:t>SCell</w:t>
      </w:r>
      <w:proofErr w:type="spellEnd"/>
      <w:r w:rsidR="000F4F40" w:rsidRPr="000F4F40">
        <w:rPr>
          <w:bCs/>
        </w:rPr>
        <w:t xml:space="preserve"> and the FR1 inter-band active serving cell</w:t>
      </w:r>
      <w:r>
        <w:rPr>
          <w:bCs/>
        </w:rPr>
        <w:t xml:space="preserve"> shall be at least smaller than CP length. Since the CP length in 30kHz SCS case is 2.34us, the 3us cannot be used for the condition for all SCS cases in FR1.</w:t>
      </w:r>
    </w:p>
    <w:p w14:paraId="7F04283A" w14:textId="77777777" w:rsidR="00D82C61" w:rsidRDefault="00D82C61" w:rsidP="00D82C61">
      <w:pPr>
        <w:jc w:val="both"/>
        <w:rPr>
          <w:bCs/>
        </w:rPr>
      </w:pPr>
    </w:p>
    <w:p w14:paraId="31285489" w14:textId="40F0397D" w:rsidR="00D82C61" w:rsidRDefault="00D82C61" w:rsidP="00D82C61">
      <w:pPr>
        <w:jc w:val="both"/>
        <w:rPr>
          <w:bCs/>
        </w:rPr>
      </w:pPr>
      <w:r>
        <w:rPr>
          <w:bCs/>
        </w:rPr>
        <w:t>The TCI condition is to reflect the channel conditions through different CCs</w:t>
      </w:r>
      <w:r w:rsidR="00B34292">
        <w:rPr>
          <w:bCs/>
        </w:rPr>
        <w:t xml:space="preserve">, and same condition from intra-band SSB-less </w:t>
      </w:r>
      <w:proofErr w:type="spellStart"/>
      <w:r w:rsidR="00B34292">
        <w:rPr>
          <w:bCs/>
        </w:rPr>
        <w:t>SCell</w:t>
      </w:r>
      <w:proofErr w:type="spellEnd"/>
      <w:r w:rsidR="00B34292">
        <w:rPr>
          <w:bCs/>
        </w:rPr>
        <w:t xml:space="preserve"> activation can be reused for scenario 1.</w:t>
      </w:r>
      <w:r>
        <w:rPr>
          <w:bCs/>
        </w:rPr>
        <w:t xml:space="preserve"> </w:t>
      </w:r>
      <w:r w:rsidR="00B34292">
        <w:rPr>
          <w:bCs/>
        </w:rPr>
        <w:t xml:space="preserve">Regarding the frequency domain separation </w:t>
      </w:r>
      <w:r w:rsidR="00B34292" w:rsidRPr="00B34292">
        <w:rPr>
          <w:bCs/>
        </w:rPr>
        <w:t>between the SSB-less SCC and the FR1 inter-band active serving CC</w:t>
      </w:r>
      <w:r w:rsidR="00B34292">
        <w:rPr>
          <w:bCs/>
        </w:rPr>
        <w:t xml:space="preserve">, even though the enhanced scenario of large FD separation can be FFS in RF session, we think RRM work can be based on adjacent inter-bands as starting point. Otherwise, many of the RRM conditions for SSB-less </w:t>
      </w:r>
      <w:proofErr w:type="spellStart"/>
      <w:r w:rsidR="00B34292">
        <w:rPr>
          <w:bCs/>
        </w:rPr>
        <w:t>Scell</w:t>
      </w:r>
      <w:proofErr w:type="spellEnd"/>
      <w:r w:rsidR="00B34292">
        <w:rPr>
          <w:bCs/>
        </w:rPr>
        <w:t xml:space="preserve"> operation will need to wait the conclusion from RF session. </w:t>
      </w:r>
    </w:p>
    <w:p w14:paraId="248D9780" w14:textId="77777777" w:rsidR="00D82C61" w:rsidRPr="00D82C61" w:rsidRDefault="00D82C61" w:rsidP="00D82C61">
      <w:pPr>
        <w:jc w:val="both"/>
        <w:rPr>
          <w:bCs/>
        </w:rPr>
      </w:pPr>
    </w:p>
    <w:p w14:paraId="4F63A5BA" w14:textId="5C0C0FF4" w:rsidR="00D82C61" w:rsidRDefault="00D82C61" w:rsidP="00D82C61">
      <w:pPr>
        <w:spacing w:after="120"/>
        <w:jc w:val="both"/>
        <w:rPr>
          <w:b/>
          <w:bCs/>
          <w:i/>
          <w:iCs/>
        </w:rPr>
      </w:pPr>
      <w:r w:rsidRPr="00766263">
        <w:rPr>
          <w:b/>
          <w:bCs/>
          <w:i/>
          <w:iCs/>
        </w:rPr>
        <w:t xml:space="preserve">Proposal </w:t>
      </w:r>
      <w:r>
        <w:rPr>
          <w:b/>
          <w:bCs/>
          <w:i/>
          <w:iCs/>
        </w:rPr>
        <w:t>2</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the side condition of RTD and reception power difference shall still be </w:t>
      </w:r>
      <w:r>
        <w:rPr>
          <w:b/>
          <w:bCs/>
          <w:i/>
          <w:iCs/>
        </w:rPr>
        <w:t>defined</w:t>
      </w:r>
      <w:r w:rsidRPr="00995BAF">
        <w:rPr>
          <w:b/>
          <w:bCs/>
          <w:i/>
          <w:iCs/>
        </w:rPr>
        <w:t xml:space="preserve"> for the RAN4 requirement</w:t>
      </w:r>
      <w:r w:rsidRPr="00766263">
        <w:rPr>
          <w:b/>
          <w:bCs/>
          <w:i/>
          <w:iCs/>
        </w:rPr>
        <w:t>:</w:t>
      </w:r>
    </w:p>
    <w:p w14:paraId="3CD9C10A" w14:textId="02DCC9B4" w:rsidR="00D82C61" w:rsidRPr="000904AC" w:rsidRDefault="00D82C61" w:rsidP="00D82C61">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0904AC">
        <w:rPr>
          <w:rFonts w:eastAsia="Times New Roman"/>
          <w:b/>
          <w:bCs/>
          <w:i/>
          <w:iCs/>
          <w:snapToGrid/>
          <w:sz w:val="24"/>
          <w:szCs w:val="24"/>
          <w:lang w:val="en-US" w:eastAsia="zh-CN"/>
        </w:rPr>
        <w:t xml:space="preserve">RTD between the SSB-less </w:t>
      </w:r>
      <w:proofErr w:type="spellStart"/>
      <w:r w:rsidRPr="000904AC">
        <w:rPr>
          <w:rFonts w:eastAsia="Times New Roman"/>
          <w:b/>
          <w:bCs/>
          <w:i/>
          <w:iCs/>
          <w:snapToGrid/>
          <w:sz w:val="24"/>
          <w:szCs w:val="24"/>
          <w:lang w:val="en-US" w:eastAsia="zh-CN"/>
        </w:rPr>
        <w:t>SCell</w:t>
      </w:r>
      <w:proofErr w:type="spellEnd"/>
      <w:r w:rsidRPr="000904AC">
        <w:rPr>
          <w:rFonts w:eastAsia="Times New Roman"/>
          <w:b/>
          <w:bCs/>
          <w:i/>
          <w:iCs/>
          <w:snapToGrid/>
          <w:sz w:val="24"/>
          <w:szCs w:val="24"/>
          <w:lang w:val="en-US" w:eastAsia="zh-CN"/>
        </w:rPr>
        <w:t xml:space="preserve"> and the </w:t>
      </w:r>
      <w:r>
        <w:rPr>
          <w:rFonts w:eastAsia="Times New Roman"/>
          <w:b/>
          <w:bCs/>
          <w:i/>
          <w:iCs/>
          <w:snapToGrid/>
          <w:sz w:val="24"/>
          <w:szCs w:val="24"/>
          <w:lang w:val="en-US" w:eastAsia="zh-CN"/>
        </w:rPr>
        <w:t xml:space="preserve">FR1 </w:t>
      </w:r>
      <w:r w:rsidRPr="000904AC">
        <w:rPr>
          <w:rFonts w:eastAsia="Times New Roman"/>
          <w:b/>
          <w:bCs/>
          <w:i/>
          <w:iCs/>
          <w:snapToGrid/>
          <w:sz w:val="24"/>
          <w:szCs w:val="24"/>
          <w:lang w:val="en-US" w:eastAsia="zh-CN"/>
        </w:rPr>
        <w:t>inter-band active serving cell is within X</w:t>
      </w:r>
      <w:r>
        <w:rPr>
          <w:rFonts w:eastAsia="Times New Roman"/>
          <w:b/>
          <w:bCs/>
          <w:i/>
          <w:iCs/>
          <w:snapToGrid/>
          <w:sz w:val="24"/>
          <w:szCs w:val="24"/>
          <w:lang w:val="en-US" w:eastAsia="zh-CN"/>
        </w:rPr>
        <w:t xml:space="preserve"> </w:t>
      </w:r>
      <w:r w:rsidRPr="000904AC">
        <w:rPr>
          <w:rFonts w:eastAsia="Times New Roman"/>
          <w:b/>
          <w:bCs/>
          <w:i/>
          <w:iCs/>
          <w:snapToGrid/>
          <w:sz w:val="24"/>
          <w:szCs w:val="24"/>
          <w:lang w:val="en-US" w:eastAsia="zh-CN"/>
        </w:rPr>
        <w:t xml:space="preserve">ns, X is </w:t>
      </w:r>
      <w:r w:rsidRPr="009C0798">
        <w:rPr>
          <w:b/>
          <w:bCs/>
          <w:i/>
          <w:iCs/>
          <w:sz w:val="24"/>
          <w:szCs w:val="24"/>
        </w:rPr>
        <w:t>±</w:t>
      </w:r>
      <w:r>
        <w:rPr>
          <w:rFonts w:eastAsia="Times New Roman"/>
          <w:b/>
          <w:bCs/>
          <w:i/>
          <w:iCs/>
          <w:snapToGrid/>
          <w:sz w:val="24"/>
          <w:szCs w:val="24"/>
          <w:lang w:val="en-US" w:eastAsia="zh-CN"/>
        </w:rPr>
        <w:t>260ns or CP length.</w:t>
      </w:r>
    </w:p>
    <w:p w14:paraId="08CF68C3" w14:textId="6B329E02" w:rsidR="00D82C61" w:rsidRDefault="00D82C61" w:rsidP="00D82C61">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0904AC">
        <w:rPr>
          <w:rFonts w:eastAsia="Times New Roman"/>
          <w:b/>
          <w:bCs/>
          <w:i/>
          <w:iCs/>
          <w:snapToGrid/>
          <w:sz w:val="24"/>
          <w:szCs w:val="24"/>
          <w:lang w:val="en-US" w:eastAsia="zh-CN"/>
        </w:rPr>
        <w:lastRenderedPageBreak/>
        <w:t>The difference of the reception power with the FR1 inter-band active serving cell is &lt;= Y</w:t>
      </w:r>
      <w:r>
        <w:rPr>
          <w:rFonts w:eastAsia="Times New Roman"/>
          <w:b/>
          <w:bCs/>
          <w:i/>
          <w:iCs/>
          <w:snapToGrid/>
          <w:sz w:val="24"/>
          <w:szCs w:val="24"/>
          <w:lang w:val="en-US" w:eastAsia="zh-CN"/>
        </w:rPr>
        <w:t xml:space="preserve"> </w:t>
      </w:r>
      <w:r w:rsidRPr="000904AC">
        <w:rPr>
          <w:rFonts w:eastAsia="Times New Roman"/>
          <w:b/>
          <w:bCs/>
          <w:i/>
          <w:iCs/>
          <w:snapToGrid/>
          <w:sz w:val="24"/>
          <w:szCs w:val="24"/>
          <w:lang w:val="en-US" w:eastAsia="zh-CN"/>
        </w:rPr>
        <w:t xml:space="preserve">dB, Y is </w:t>
      </w:r>
      <w:r>
        <w:rPr>
          <w:rFonts w:eastAsia="Times New Roman"/>
          <w:b/>
          <w:bCs/>
          <w:i/>
          <w:iCs/>
          <w:snapToGrid/>
          <w:sz w:val="24"/>
          <w:szCs w:val="24"/>
          <w:lang w:val="en-US" w:eastAsia="zh-CN"/>
        </w:rPr>
        <w:t>6dB.</w:t>
      </w:r>
    </w:p>
    <w:p w14:paraId="71896102" w14:textId="39F2A1E2" w:rsidR="00B34292" w:rsidRDefault="00B34292" w:rsidP="00D82C61">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B34292">
        <w:rPr>
          <w:rFonts w:eastAsia="Times New Roman"/>
          <w:b/>
          <w:bCs/>
          <w:i/>
          <w:iCs/>
          <w:snapToGrid/>
          <w:sz w:val="24"/>
          <w:szCs w:val="24"/>
          <w:lang w:val="en-US" w:eastAsia="zh-CN"/>
        </w:rPr>
        <w:t>the TRS(s) of the</w:t>
      </w:r>
      <w:r>
        <w:rPr>
          <w:rFonts w:eastAsia="Times New Roman"/>
          <w:b/>
          <w:bCs/>
          <w:i/>
          <w:iCs/>
          <w:snapToGrid/>
          <w:sz w:val="24"/>
          <w:szCs w:val="24"/>
          <w:lang w:val="en-US" w:eastAsia="zh-CN"/>
        </w:rPr>
        <w:t xml:space="preserve"> target SSB-less</w:t>
      </w:r>
      <w:r w:rsidRPr="00B34292">
        <w:rPr>
          <w:rFonts w:eastAsia="Times New Roman"/>
          <w:b/>
          <w:bCs/>
          <w:i/>
          <w:iCs/>
          <w:snapToGrid/>
          <w:sz w:val="24"/>
          <w:szCs w:val="24"/>
          <w:lang w:val="en-US" w:eastAsia="zh-CN"/>
        </w:rPr>
        <w:t xml:space="preserve"> </w:t>
      </w:r>
      <w:proofErr w:type="spellStart"/>
      <w:r w:rsidRPr="00B34292">
        <w:rPr>
          <w:rFonts w:eastAsia="Times New Roman"/>
          <w:b/>
          <w:bCs/>
          <w:i/>
          <w:iCs/>
          <w:snapToGrid/>
          <w:sz w:val="24"/>
          <w:szCs w:val="24"/>
          <w:lang w:val="en-US" w:eastAsia="zh-CN"/>
        </w:rPr>
        <w:t>SCell</w:t>
      </w:r>
      <w:proofErr w:type="spellEnd"/>
      <w:r w:rsidRPr="00B34292">
        <w:rPr>
          <w:rFonts w:eastAsia="Times New Roman"/>
          <w:b/>
          <w:bCs/>
          <w:i/>
          <w:iCs/>
          <w:snapToGrid/>
          <w:sz w:val="24"/>
          <w:szCs w:val="24"/>
          <w:lang w:val="en-US" w:eastAsia="zh-CN"/>
        </w:rPr>
        <w:t xml:space="preserve"> is (are) QCL-</w:t>
      </w:r>
      <w:proofErr w:type="spellStart"/>
      <w:r w:rsidRPr="00B34292">
        <w:rPr>
          <w:rFonts w:eastAsia="Times New Roman"/>
          <w:b/>
          <w:bCs/>
          <w:i/>
          <w:iCs/>
          <w:snapToGrid/>
          <w:sz w:val="24"/>
          <w:szCs w:val="24"/>
          <w:lang w:val="en-US" w:eastAsia="zh-CN"/>
        </w:rPr>
        <w:t>TypeC</w:t>
      </w:r>
      <w:proofErr w:type="spellEnd"/>
      <w:r w:rsidRPr="00B34292">
        <w:rPr>
          <w:rFonts w:eastAsia="Times New Roman"/>
          <w:b/>
          <w:bCs/>
          <w:i/>
          <w:iCs/>
          <w:snapToGrid/>
          <w:sz w:val="24"/>
          <w:szCs w:val="24"/>
          <w:lang w:val="en-US" w:eastAsia="zh-CN"/>
        </w:rPr>
        <w:t xml:space="preserve"> with SSB(s) of any </w:t>
      </w:r>
      <w:r>
        <w:rPr>
          <w:rFonts w:eastAsia="Times New Roman"/>
          <w:b/>
          <w:bCs/>
          <w:i/>
          <w:iCs/>
          <w:snapToGrid/>
          <w:sz w:val="24"/>
          <w:szCs w:val="24"/>
          <w:lang w:val="en-US" w:eastAsia="zh-CN"/>
        </w:rPr>
        <w:t xml:space="preserve">FR1 inter-band </w:t>
      </w:r>
      <w:r w:rsidRPr="00B34292">
        <w:rPr>
          <w:rFonts w:eastAsia="Times New Roman"/>
          <w:b/>
          <w:bCs/>
          <w:i/>
          <w:iCs/>
          <w:snapToGrid/>
          <w:sz w:val="24"/>
          <w:szCs w:val="24"/>
          <w:lang w:val="en-US" w:eastAsia="zh-CN"/>
        </w:rPr>
        <w:t>active serving cell</w:t>
      </w:r>
      <w:r>
        <w:rPr>
          <w:rFonts w:eastAsia="Times New Roman"/>
          <w:b/>
          <w:bCs/>
          <w:i/>
          <w:iCs/>
          <w:snapToGrid/>
          <w:sz w:val="24"/>
          <w:szCs w:val="24"/>
          <w:lang w:val="en-US" w:eastAsia="zh-CN"/>
        </w:rPr>
        <w:t>.</w:t>
      </w:r>
    </w:p>
    <w:p w14:paraId="4B02C52B" w14:textId="77777777" w:rsidR="00397CE9" w:rsidRDefault="00397CE9" w:rsidP="00397CE9">
      <w:pPr>
        <w:pStyle w:val="ListParagraph"/>
        <w:spacing w:after="120" w:line="240" w:lineRule="auto"/>
        <w:ind w:left="720" w:firstLineChars="0" w:firstLine="0"/>
        <w:jc w:val="both"/>
        <w:rPr>
          <w:rFonts w:eastAsia="Times New Roman"/>
          <w:b/>
          <w:bCs/>
          <w:i/>
          <w:iCs/>
          <w:snapToGrid/>
          <w:sz w:val="24"/>
          <w:szCs w:val="24"/>
          <w:lang w:val="en-US" w:eastAsia="zh-CN"/>
        </w:rPr>
      </w:pPr>
    </w:p>
    <w:p w14:paraId="04ACBBED" w14:textId="07C465DE" w:rsidR="00B34292" w:rsidRDefault="00B34292" w:rsidP="00B34292">
      <w:pPr>
        <w:spacing w:after="120"/>
        <w:jc w:val="both"/>
        <w:rPr>
          <w:b/>
          <w:bCs/>
          <w:i/>
          <w:iCs/>
        </w:rPr>
      </w:pPr>
      <w:r>
        <w:rPr>
          <w:b/>
          <w:bCs/>
          <w:i/>
          <w:iCs/>
        </w:rPr>
        <w:t xml:space="preserve">Proposal 3: RRM requirement discussion of </w:t>
      </w:r>
      <w:r w:rsidRPr="00D41EDF">
        <w:rPr>
          <w:b/>
          <w:bCs/>
          <w:i/>
          <w:iCs/>
          <w:lang w:val="en-GB" w:eastAsia="x-none"/>
        </w:rPr>
        <w:t xml:space="preserve">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Pr>
          <w:b/>
          <w:bCs/>
          <w:i/>
          <w:iCs/>
        </w:rPr>
        <w:t xml:space="preserve"> can </w:t>
      </w:r>
      <w:r w:rsidR="009C0E15">
        <w:rPr>
          <w:b/>
          <w:bCs/>
          <w:i/>
          <w:iCs/>
        </w:rPr>
        <w:t>assume</w:t>
      </w:r>
      <w:r>
        <w:rPr>
          <w:b/>
          <w:bCs/>
          <w:i/>
          <w:iCs/>
        </w:rPr>
        <w:t xml:space="preserve"> adjacent inter-band </w:t>
      </w:r>
      <w:r w:rsidR="009C0E15">
        <w:rPr>
          <w:b/>
          <w:bCs/>
          <w:i/>
          <w:iCs/>
        </w:rPr>
        <w:t xml:space="preserve">scenario </w:t>
      </w:r>
      <w:r>
        <w:rPr>
          <w:b/>
          <w:bCs/>
          <w:i/>
          <w:iCs/>
        </w:rPr>
        <w:t xml:space="preserve">as starting point. </w:t>
      </w:r>
    </w:p>
    <w:p w14:paraId="44ECE6EB" w14:textId="77777777" w:rsidR="00D82C61" w:rsidRPr="00FB6A92" w:rsidRDefault="00D82C61" w:rsidP="00D82C61">
      <w:pPr>
        <w:jc w:val="both"/>
        <w:rPr>
          <w:lang w:val="en-GB" w:eastAsia="x-none"/>
        </w:rPr>
      </w:pPr>
    </w:p>
    <w:p w14:paraId="23360204" w14:textId="2CFEA65E" w:rsidR="007621EF" w:rsidRDefault="007621EF" w:rsidP="007621EF">
      <w:pPr>
        <w:spacing w:after="120"/>
        <w:rPr>
          <w:b/>
          <w:u w:val="single"/>
        </w:rPr>
      </w:pPr>
      <w:r>
        <w:rPr>
          <w:b/>
          <w:u w:val="single"/>
        </w:rPr>
        <w:t>Issue 2-3</w:t>
      </w:r>
      <w:r>
        <w:rPr>
          <w:rFonts w:hint="eastAsia"/>
          <w:b/>
          <w:u w:val="single"/>
        </w:rPr>
        <w:t>-</w:t>
      </w:r>
      <w:r>
        <w:rPr>
          <w:b/>
          <w:u w:val="single"/>
        </w:rPr>
        <w:t xml:space="preserve">2: Requirements for FR1 SSB-less </w:t>
      </w:r>
      <w:proofErr w:type="spellStart"/>
      <w:r>
        <w:rPr>
          <w:b/>
          <w:u w:val="single"/>
        </w:rPr>
        <w:t>SCell</w:t>
      </w:r>
      <w:proofErr w:type="spellEnd"/>
      <w:r>
        <w:rPr>
          <w:b/>
          <w:u w:val="single"/>
        </w:rPr>
        <w:t xml:space="preserve"> activation, if feasibility is </w:t>
      </w:r>
      <w:proofErr w:type="gramStart"/>
      <w:r w:rsidRPr="007621EF">
        <w:rPr>
          <w:b/>
          <w:u w:val="single"/>
        </w:rPr>
        <w:t>confirmed</w:t>
      </w:r>
      <w:proofErr w:type="gramEnd"/>
    </w:p>
    <w:p w14:paraId="56A427D2" w14:textId="77777777" w:rsidR="007621EF" w:rsidRPr="007621EF" w:rsidRDefault="007621EF" w:rsidP="007621EF">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7621EF" w14:paraId="32EBD12E" w14:textId="77777777" w:rsidTr="000670AF">
        <w:tc>
          <w:tcPr>
            <w:tcW w:w="9629" w:type="dxa"/>
          </w:tcPr>
          <w:p w14:paraId="29B66395" w14:textId="77777777" w:rsidR="007621EF" w:rsidRPr="007621EF" w:rsidRDefault="007621EF" w:rsidP="007621EF">
            <w:pPr>
              <w:pStyle w:val="ListParagraph"/>
              <w:widowControl/>
              <w:numPr>
                <w:ilvl w:val="0"/>
                <w:numId w:val="50"/>
              </w:numPr>
              <w:overflowPunct w:val="0"/>
              <w:autoSpaceDE w:val="0"/>
              <w:autoSpaceDN w:val="0"/>
              <w:adjustRightInd w:val="0"/>
              <w:spacing w:line="240" w:lineRule="auto"/>
              <w:ind w:firstLineChars="0"/>
              <w:textAlignment w:val="baseline"/>
              <w:rPr>
                <w:sz w:val="20"/>
                <w:szCs w:val="20"/>
                <w:lang w:eastAsia="zh-CN"/>
              </w:rPr>
            </w:pPr>
            <w:r w:rsidRPr="007621EF">
              <w:rPr>
                <w:sz w:val="20"/>
                <w:szCs w:val="20"/>
                <w:lang w:eastAsia="zh-CN"/>
              </w:rPr>
              <w:t>Candidate Options:</w:t>
            </w:r>
          </w:p>
          <w:p w14:paraId="55170C2A" w14:textId="77777777" w:rsidR="007621EF" w:rsidRPr="007621EF" w:rsidRDefault="007621EF" w:rsidP="007621EF">
            <w:pPr>
              <w:pStyle w:val="ListParagraph"/>
              <w:widowControl/>
              <w:numPr>
                <w:ilvl w:val="1"/>
                <w:numId w:val="50"/>
              </w:numPr>
              <w:overflowPunct w:val="0"/>
              <w:autoSpaceDE w:val="0"/>
              <w:autoSpaceDN w:val="0"/>
              <w:adjustRightInd w:val="0"/>
              <w:spacing w:after="120" w:line="240" w:lineRule="auto"/>
              <w:ind w:firstLineChars="0"/>
              <w:rPr>
                <w:sz w:val="20"/>
                <w:szCs w:val="20"/>
                <w:lang w:eastAsia="zh-CN"/>
              </w:rPr>
            </w:pPr>
            <w:r w:rsidRPr="007621EF">
              <w:rPr>
                <w:bCs/>
                <w:sz w:val="20"/>
                <w:szCs w:val="20"/>
                <w:lang w:eastAsia="zh-CN"/>
              </w:rPr>
              <w:t>Option 1(Huawei, CTC</w:t>
            </w:r>
            <w:r w:rsidRPr="007621EF">
              <w:rPr>
                <w:rFonts w:hint="eastAsia"/>
                <w:bCs/>
                <w:sz w:val="20"/>
                <w:szCs w:val="20"/>
                <w:lang w:val="en-US" w:eastAsia="zh-CN"/>
              </w:rPr>
              <w:t>, ZTE</w:t>
            </w:r>
            <w:r w:rsidRPr="007621EF">
              <w:rPr>
                <w:bCs/>
                <w:sz w:val="20"/>
                <w:szCs w:val="20"/>
                <w:lang w:eastAsia="zh-CN"/>
              </w:rPr>
              <w:t>):</w:t>
            </w:r>
            <w:r w:rsidRPr="007621EF">
              <w:rPr>
                <w:sz w:val="20"/>
                <w:szCs w:val="20"/>
              </w:rPr>
              <w:t xml:space="preserve"> </w:t>
            </w:r>
            <w:r w:rsidRPr="007621EF">
              <w:rPr>
                <w:rFonts w:eastAsiaTheme="minorEastAsia"/>
                <w:sz w:val="20"/>
                <w:szCs w:val="20"/>
                <w:lang w:eastAsia="zh-CN"/>
              </w:rPr>
              <w:t xml:space="preserve">For FR1 co-located SSB-less inter-band CA, when the frequency and time synchronization information of active serving cell on FR1 inter-band is able to be applied for to-be-activated </w:t>
            </w:r>
            <w:proofErr w:type="spellStart"/>
            <w:r w:rsidRPr="007621EF">
              <w:rPr>
                <w:rFonts w:eastAsiaTheme="minorEastAsia"/>
                <w:sz w:val="20"/>
                <w:szCs w:val="20"/>
                <w:lang w:eastAsia="zh-CN"/>
              </w:rPr>
              <w:t>SCell</w:t>
            </w:r>
            <w:proofErr w:type="spellEnd"/>
            <w:r w:rsidRPr="007621EF">
              <w:rPr>
                <w:rFonts w:eastAsiaTheme="minorEastAsia"/>
                <w:sz w:val="20"/>
                <w:szCs w:val="20"/>
                <w:lang w:eastAsia="zh-CN"/>
              </w:rPr>
              <w:t xml:space="preserve">, and the power difference is not larger than [TBD]dB, the </w:t>
            </w:r>
            <w:proofErr w:type="spellStart"/>
            <w:r w:rsidRPr="007621EF">
              <w:rPr>
                <w:rFonts w:eastAsiaTheme="minorEastAsia"/>
                <w:sz w:val="20"/>
                <w:szCs w:val="20"/>
                <w:lang w:eastAsia="zh-CN"/>
              </w:rPr>
              <w:t>SCell</w:t>
            </w:r>
            <w:proofErr w:type="spellEnd"/>
            <w:r w:rsidRPr="007621EF">
              <w:rPr>
                <w:rFonts w:eastAsiaTheme="minorEastAsia"/>
                <w:sz w:val="20"/>
                <w:szCs w:val="20"/>
                <w:lang w:eastAsia="zh-CN"/>
              </w:rPr>
              <w:t xml:space="preserve"> activation delay can be further reduced to 3ms (e.g., </w:t>
            </w:r>
            <w:proofErr w:type="spellStart"/>
            <w:r w:rsidRPr="007621EF">
              <w:rPr>
                <w:rFonts w:eastAsiaTheme="minorEastAsia"/>
                <w:sz w:val="20"/>
                <w:szCs w:val="20"/>
                <w:lang w:eastAsia="zh-CN"/>
              </w:rPr>
              <w:t>T</w:t>
            </w:r>
            <w:r w:rsidRPr="007621EF">
              <w:rPr>
                <w:sz w:val="20"/>
                <w:szCs w:val="20"/>
                <w:vertAlign w:val="subscript"/>
              </w:rPr>
              <w:t>activation_time</w:t>
            </w:r>
            <w:proofErr w:type="spellEnd"/>
            <w:r w:rsidRPr="007621EF">
              <w:rPr>
                <w:sz w:val="20"/>
                <w:szCs w:val="20"/>
              </w:rPr>
              <w:t>=</w:t>
            </w:r>
            <w:r w:rsidRPr="007621EF">
              <w:rPr>
                <w:rFonts w:eastAsiaTheme="minorEastAsia"/>
                <w:sz w:val="20"/>
                <w:szCs w:val="20"/>
                <w:lang w:eastAsia="zh-CN"/>
              </w:rPr>
              <w:t>3ms).</w:t>
            </w:r>
          </w:p>
          <w:p w14:paraId="703A9A92" w14:textId="77777777" w:rsidR="007621EF" w:rsidRPr="007621EF" w:rsidRDefault="007621EF" w:rsidP="007621EF">
            <w:pPr>
              <w:pStyle w:val="ListParagraph"/>
              <w:widowControl/>
              <w:numPr>
                <w:ilvl w:val="1"/>
                <w:numId w:val="50"/>
              </w:numPr>
              <w:overflowPunct w:val="0"/>
              <w:autoSpaceDE w:val="0"/>
              <w:autoSpaceDN w:val="0"/>
              <w:adjustRightInd w:val="0"/>
              <w:spacing w:after="120" w:line="240" w:lineRule="auto"/>
              <w:ind w:firstLineChars="0"/>
              <w:rPr>
                <w:bCs/>
                <w:sz w:val="20"/>
                <w:szCs w:val="20"/>
                <w:lang w:eastAsia="zh-CN"/>
              </w:rPr>
            </w:pPr>
            <w:r w:rsidRPr="007621EF">
              <w:rPr>
                <w:bCs/>
                <w:sz w:val="20"/>
                <w:szCs w:val="20"/>
                <w:lang w:eastAsia="zh-CN"/>
              </w:rPr>
              <w:t xml:space="preserve">Option 2 (Vivo): If an SSB-less </w:t>
            </w:r>
            <w:proofErr w:type="spellStart"/>
            <w:r w:rsidRPr="007621EF">
              <w:rPr>
                <w:bCs/>
                <w:sz w:val="20"/>
                <w:szCs w:val="20"/>
                <w:lang w:eastAsia="zh-CN"/>
              </w:rPr>
              <w:t>SCell</w:t>
            </w:r>
            <w:proofErr w:type="spellEnd"/>
            <w:r w:rsidRPr="007621EF">
              <w:rPr>
                <w:bCs/>
                <w:sz w:val="20"/>
                <w:szCs w:val="20"/>
                <w:lang w:eastAsia="zh-CN"/>
              </w:rPr>
              <w:t xml:space="preserve"> is configured with CSI-RS based L3 measurement, and UE has reported one MR within a predefined period, the SSB-less </w:t>
            </w:r>
            <w:proofErr w:type="spellStart"/>
            <w:r w:rsidRPr="007621EF">
              <w:rPr>
                <w:bCs/>
                <w:sz w:val="20"/>
                <w:szCs w:val="20"/>
                <w:lang w:eastAsia="zh-CN"/>
              </w:rPr>
              <w:t>SCell</w:t>
            </w:r>
            <w:proofErr w:type="spellEnd"/>
            <w:r w:rsidRPr="007621EF">
              <w:rPr>
                <w:bCs/>
                <w:sz w:val="20"/>
                <w:szCs w:val="20"/>
                <w:lang w:eastAsia="zh-CN"/>
              </w:rPr>
              <w:t xml:space="preserve"> is known</w:t>
            </w:r>
          </w:p>
          <w:p w14:paraId="1348C1C9" w14:textId="77777777" w:rsidR="007621EF" w:rsidRPr="007621EF" w:rsidRDefault="007621EF" w:rsidP="007621EF">
            <w:pPr>
              <w:pStyle w:val="ListParagraph"/>
              <w:widowControl/>
              <w:numPr>
                <w:ilvl w:val="2"/>
                <w:numId w:val="50"/>
              </w:numPr>
              <w:overflowPunct w:val="0"/>
              <w:autoSpaceDE w:val="0"/>
              <w:autoSpaceDN w:val="0"/>
              <w:adjustRightInd w:val="0"/>
              <w:spacing w:after="120" w:line="240" w:lineRule="auto"/>
              <w:ind w:firstLineChars="0"/>
              <w:rPr>
                <w:bCs/>
                <w:sz w:val="20"/>
                <w:szCs w:val="20"/>
                <w:lang w:eastAsia="zh-CN"/>
              </w:rPr>
            </w:pPr>
            <w:r w:rsidRPr="007621EF">
              <w:rPr>
                <w:bCs/>
                <w:sz w:val="20"/>
                <w:szCs w:val="20"/>
                <w:lang w:eastAsia="zh-CN"/>
              </w:rPr>
              <w:t xml:space="preserve">The activation delay of a known SSB-less </w:t>
            </w:r>
            <w:proofErr w:type="spellStart"/>
            <w:r w:rsidRPr="007621EF">
              <w:rPr>
                <w:bCs/>
                <w:sz w:val="20"/>
                <w:szCs w:val="20"/>
                <w:lang w:eastAsia="zh-CN"/>
              </w:rPr>
              <w:t>SCell</w:t>
            </w:r>
            <w:proofErr w:type="spellEnd"/>
            <w:r w:rsidRPr="007621EF">
              <w:rPr>
                <w:bCs/>
                <w:sz w:val="20"/>
                <w:szCs w:val="20"/>
                <w:lang w:eastAsia="zh-CN"/>
              </w:rPr>
              <w:t xml:space="preserve"> is </w:t>
            </w:r>
            <w:proofErr w:type="spellStart"/>
            <w:r w:rsidRPr="007621EF">
              <w:rPr>
                <w:bCs/>
                <w:sz w:val="20"/>
                <w:szCs w:val="20"/>
                <w:lang w:eastAsia="zh-CN"/>
              </w:rPr>
              <w:t>T</w:t>
            </w:r>
            <w:r w:rsidRPr="007621EF">
              <w:rPr>
                <w:bCs/>
                <w:sz w:val="20"/>
                <w:szCs w:val="20"/>
                <w:vertAlign w:val="subscript"/>
                <w:lang w:eastAsia="zh-CN"/>
              </w:rPr>
              <w:t>firstTRS</w:t>
            </w:r>
            <w:proofErr w:type="spellEnd"/>
            <w:r w:rsidRPr="007621EF">
              <w:rPr>
                <w:bCs/>
                <w:sz w:val="20"/>
                <w:szCs w:val="20"/>
                <w:vertAlign w:val="subscript"/>
                <w:lang w:eastAsia="zh-CN"/>
              </w:rPr>
              <w:t xml:space="preserve"> </w:t>
            </w:r>
            <w:r w:rsidRPr="007621EF">
              <w:rPr>
                <w:bCs/>
                <w:sz w:val="20"/>
                <w:szCs w:val="20"/>
                <w:lang w:eastAsia="zh-CN"/>
              </w:rPr>
              <w:t xml:space="preserve">+ 5ms or </w:t>
            </w:r>
            <w:proofErr w:type="spellStart"/>
            <w:r w:rsidRPr="007621EF">
              <w:rPr>
                <w:bCs/>
                <w:sz w:val="20"/>
                <w:szCs w:val="20"/>
                <w:lang w:eastAsia="zh-CN"/>
              </w:rPr>
              <w:t>T</w:t>
            </w:r>
            <w:r w:rsidRPr="007621EF">
              <w:rPr>
                <w:bCs/>
                <w:sz w:val="20"/>
                <w:szCs w:val="20"/>
                <w:vertAlign w:val="subscript"/>
                <w:lang w:eastAsia="zh-CN"/>
              </w:rPr>
              <w:t>firstA</w:t>
            </w:r>
            <w:proofErr w:type="spellEnd"/>
            <w:r w:rsidRPr="007621EF">
              <w:rPr>
                <w:bCs/>
                <w:sz w:val="20"/>
                <w:szCs w:val="20"/>
                <w:vertAlign w:val="subscript"/>
                <w:lang w:eastAsia="zh-CN"/>
              </w:rPr>
              <w:t xml:space="preserve">-TRS </w:t>
            </w:r>
            <w:r w:rsidRPr="007621EF">
              <w:rPr>
                <w:bCs/>
                <w:sz w:val="20"/>
                <w:szCs w:val="20"/>
                <w:lang w:eastAsia="zh-CN"/>
              </w:rPr>
              <w:t>+ 5ms.</w:t>
            </w:r>
          </w:p>
          <w:p w14:paraId="693F017A" w14:textId="77777777" w:rsidR="007621EF" w:rsidRPr="007621EF" w:rsidRDefault="007621EF" w:rsidP="007621EF">
            <w:pPr>
              <w:spacing w:after="120"/>
              <w:ind w:left="1580" w:firstLine="124"/>
              <w:rPr>
                <w:bCs/>
                <w:sz w:val="20"/>
                <w:szCs w:val="20"/>
              </w:rPr>
            </w:pPr>
            <w:r w:rsidRPr="007621EF">
              <w:rPr>
                <w:bCs/>
                <w:sz w:val="20"/>
                <w:szCs w:val="20"/>
              </w:rPr>
              <w:t xml:space="preserve">Otherwise, the SSB-less </w:t>
            </w:r>
            <w:proofErr w:type="spellStart"/>
            <w:r w:rsidRPr="007621EF">
              <w:rPr>
                <w:bCs/>
                <w:sz w:val="20"/>
                <w:szCs w:val="20"/>
              </w:rPr>
              <w:t>SCell</w:t>
            </w:r>
            <w:proofErr w:type="spellEnd"/>
            <w:r w:rsidRPr="007621EF">
              <w:rPr>
                <w:bCs/>
                <w:sz w:val="20"/>
                <w:szCs w:val="20"/>
              </w:rPr>
              <w:t xml:space="preserve"> is </w:t>
            </w:r>
            <w:proofErr w:type="gramStart"/>
            <w:r w:rsidRPr="007621EF">
              <w:rPr>
                <w:bCs/>
                <w:sz w:val="20"/>
                <w:szCs w:val="20"/>
              </w:rPr>
              <w:t>unknown</w:t>
            </w:r>
            <w:proofErr w:type="gramEnd"/>
          </w:p>
          <w:p w14:paraId="39EF786D" w14:textId="620DD598" w:rsidR="007621EF" w:rsidRPr="007621EF" w:rsidRDefault="007621EF" w:rsidP="007621EF">
            <w:pPr>
              <w:pStyle w:val="ListParagraph"/>
              <w:widowControl/>
              <w:numPr>
                <w:ilvl w:val="2"/>
                <w:numId w:val="50"/>
              </w:numPr>
              <w:overflowPunct w:val="0"/>
              <w:autoSpaceDE w:val="0"/>
              <w:autoSpaceDN w:val="0"/>
              <w:adjustRightInd w:val="0"/>
              <w:spacing w:after="120" w:line="240" w:lineRule="auto"/>
              <w:ind w:firstLineChars="0"/>
              <w:rPr>
                <w:bCs/>
                <w:szCs w:val="24"/>
                <w:lang w:eastAsia="zh-CN"/>
              </w:rPr>
            </w:pPr>
            <w:r w:rsidRPr="007621EF">
              <w:rPr>
                <w:bCs/>
                <w:sz w:val="20"/>
                <w:szCs w:val="20"/>
                <w:lang w:eastAsia="zh-CN"/>
              </w:rPr>
              <w:t xml:space="preserve">The activation delay of an unknow SSB-less </w:t>
            </w:r>
            <w:proofErr w:type="spellStart"/>
            <w:r w:rsidRPr="007621EF">
              <w:rPr>
                <w:bCs/>
                <w:sz w:val="20"/>
                <w:szCs w:val="20"/>
                <w:lang w:eastAsia="zh-CN"/>
              </w:rPr>
              <w:t>SCell</w:t>
            </w:r>
            <w:proofErr w:type="spellEnd"/>
            <w:r w:rsidRPr="007621EF">
              <w:rPr>
                <w:bCs/>
                <w:sz w:val="20"/>
                <w:szCs w:val="20"/>
                <w:lang w:eastAsia="zh-CN"/>
              </w:rPr>
              <w:t xml:space="preserve"> is </w:t>
            </w:r>
            <w:proofErr w:type="spellStart"/>
            <w:r w:rsidRPr="007621EF">
              <w:rPr>
                <w:bCs/>
                <w:sz w:val="20"/>
                <w:szCs w:val="20"/>
                <w:lang w:eastAsia="zh-CN"/>
              </w:rPr>
              <w:t>T</w:t>
            </w:r>
            <w:r w:rsidRPr="007621EF">
              <w:rPr>
                <w:bCs/>
                <w:sz w:val="20"/>
                <w:szCs w:val="20"/>
                <w:vertAlign w:val="subscript"/>
                <w:lang w:eastAsia="zh-CN"/>
              </w:rPr>
              <w:t>firstTRS</w:t>
            </w:r>
            <w:proofErr w:type="spellEnd"/>
            <w:r w:rsidRPr="007621EF">
              <w:rPr>
                <w:bCs/>
                <w:sz w:val="20"/>
                <w:szCs w:val="20"/>
                <w:lang w:eastAsia="zh-CN"/>
              </w:rPr>
              <w:t xml:space="preserve"> + T</w:t>
            </w:r>
            <w:r w:rsidRPr="007621EF">
              <w:rPr>
                <w:bCs/>
                <w:sz w:val="20"/>
                <w:szCs w:val="20"/>
                <w:vertAlign w:val="subscript"/>
                <w:lang w:eastAsia="zh-CN"/>
              </w:rPr>
              <w:t>TRS</w:t>
            </w:r>
            <w:r w:rsidRPr="007621EF">
              <w:rPr>
                <w:bCs/>
                <w:sz w:val="20"/>
                <w:szCs w:val="20"/>
                <w:lang w:eastAsia="zh-CN"/>
              </w:rPr>
              <w:t xml:space="preserve"> + 5ms or </w:t>
            </w:r>
            <w:proofErr w:type="spellStart"/>
            <w:r w:rsidRPr="007621EF">
              <w:rPr>
                <w:bCs/>
                <w:sz w:val="20"/>
                <w:szCs w:val="20"/>
                <w:lang w:eastAsia="zh-CN"/>
              </w:rPr>
              <w:t>T</w:t>
            </w:r>
            <w:r w:rsidRPr="007621EF">
              <w:rPr>
                <w:bCs/>
                <w:sz w:val="20"/>
                <w:szCs w:val="20"/>
                <w:vertAlign w:val="subscript"/>
                <w:lang w:eastAsia="zh-CN"/>
              </w:rPr>
              <w:t>FirstATRS</w:t>
            </w:r>
            <w:proofErr w:type="spellEnd"/>
            <w:r w:rsidRPr="007621EF">
              <w:rPr>
                <w:bCs/>
                <w:sz w:val="20"/>
                <w:szCs w:val="20"/>
                <w:lang w:eastAsia="zh-CN"/>
              </w:rPr>
              <w:t xml:space="preserve"> + </w:t>
            </w:r>
            <w:proofErr w:type="spellStart"/>
            <w:r w:rsidRPr="007621EF">
              <w:rPr>
                <w:bCs/>
                <w:sz w:val="20"/>
                <w:szCs w:val="20"/>
                <w:lang w:eastAsia="zh-CN"/>
              </w:rPr>
              <w:t>T</w:t>
            </w:r>
            <w:r w:rsidRPr="007621EF">
              <w:rPr>
                <w:bCs/>
                <w:sz w:val="20"/>
                <w:szCs w:val="20"/>
                <w:vertAlign w:val="subscript"/>
                <w:lang w:eastAsia="zh-CN"/>
              </w:rPr>
              <w:t>gap</w:t>
            </w:r>
            <w:proofErr w:type="spellEnd"/>
            <w:r w:rsidRPr="007621EF">
              <w:rPr>
                <w:bCs/>
                <w:sz w:val="20"/>
                <w:szCs w:val="20"/>
                <w:lang w:eastAsia="zh-CN"/>
              </w:rPr>
              <w:t xml:space="preserve"> + T</w:t>
            </w:r>
            <w:r w:rsidRPr="007621EF">
              <w:rPr>
                <w:bCs/>
                <w:sz w:val="20"/>
                <w:szCs w:val="20"/>
                <w:vertAlign w:val="subscript"/>
                <w:lang w:eastAsia="zh-CN"/>
              </w:rPr>
              <w:t>ATRS</w:t>
            </w:r>
            <w:r w:rsidRPr="007621EF">
              <w:rPr>
                <w:bCs/>
                <w:sz w:val="20"/>
                <w:szCs w:val="20"/>
                <w:lang w:eastAsia="zh-CN"/>
              </w:rPr>
              <w:t xml:space="preserve"> + 5ms</w:t>
            </w:r>
          </w:p>
        </w:tc>
      </w:tr>
    </w:tbl>
    <w:p w14:paraId="1FEB9BFE" w14:textId="77777777" w:rsidR="007621EF" w:rsidRDefault="007621EF" w:rsidP="007621EF">
      <w:pPr>
        <w:spacing w:after="120"/>
        <w:rPr>
          <w:b/>
          <w:u w:val="single"/>
        </w:rPr>
      </w:pPr>
    </w:p>
    <w:p w14:paraId="2E7364D8" w14:textId="7C0493F9" w:rsidR="007621EF" w:rsidRDefault="00F26A04" w:rsidP="00F26A04">
      <w:pPr>
        <w:spacing w:after="120"/>
        <w:jc w:val="both"/>
        <w:rPr>
          <w:lang w:eastAsia="x-none"/>
        </w:rPr>
      </w:pPr>
      <w:r>
        <w:rPr>
          <w:lang w:eastAsia="x-none"/>
        </w:rPr>
        <w:t>W</w:t>
      </w:r>
      <w:r w:rsidRPr="00770D35">
        <w:rPr>
          <w:lang w:eastAsia="x-none"/>
        </w:rPr>
        <w:t xml:space="preserve">e think it’s feasible to use A-TRS for inter-band FR1 </w:t>
      </w:r>
      <w:r>
        <w:rPr>
          <w:lang w:eastAsia="x-none"/>
        </w:rPr>
        <w:t xml:space="preserve">SSB-less </w:t>
      </w:r>
      <w:proofErr w:type="spellStart"/>
      <w:r w:rsidRPr="00770D35">
        <w:rPr>
          <w:lang w:eastAsia="x-none"/>
        </w:rPr>
        <w:t>SCell</w:t>
      </w:r>
      <w:proofErr w:type="spellEnd"/>
      <w:r w:rsidRPr="00770D35">
        <w:rPr>
          <w:lang w:eastAsia="x-none"/>
        </w:rPr>
        <w:t xml:space="preserve"> activation scenario</w:t>
      </w:r>
      <w:r>
        <w:rPr>
          <w:lang w:eastAsia="x-none"/>
        </w:rPr>
        <w:t xml:space="preserve"> 1 (as in proposal 1)</w:t>
      </w:r>
      <w:r w:rsidRPr="00770D35">
        <w:rPr>
          <w:lang w:eastAsia="x-none"/>
        </w:rPr>
        <w:t>, however this A-TRS shall use the coarse timing</w:t>
      </w:r>
      <w:r>
        <w:rPr>
          <w:lang w:eastAsia="x-none"/>
        </w:rPr>
        <w:t xml:space="preserve"> and coarse AGC</w:t>
      </w:r>
      <w:r w:rsidRPr="00770D35">
        <w:rPr>
          <w:lang w:eastAsia="x-none"/>
        </w:rPr>
        <w:t xml:space="preserve"> from another inter-band FR1 active serving cell. </w:t>
      </w:r>
      <w:r>
        <w:rPr>
          <w:lang w:eastAsia="x-none"/>
        </w:rPr>
        <w:t xml:space="preserve">In our view, using A-TRS for inter-band </w:t>
      </w:r>
      <w:r w:rsidRPr="00C96ED4">
        <w:rPr>
          <w:lang w:eastAsia="x-none"/>
        </w:rPr>
        <w:t xml:space="preserve">FR1 unknown </w:t>
      </w:r>
      <w:proofErr w:type="spellStart"/>
      <w:r w:rsidRPr="00C96ED4">
        <w:rPr>
          <w:lang w:eastAsia="x-none"/>
        </w:rPr>
        <w:t>SCell</w:t>
      </w:r>
      <w:proofErr w:type="spellEnd"/>
      <w:r w:rsidRPr="00C96ED4">
        <w:rPr>
          <w:lang w:eastAsia="x-none"/>
        </w:rPr>
        <w:t xml:space="preserve"> activation</w:t>
      </w:r>
      <w:r>
        <w:rPr>
          <w:lang w:eastAsia="x-none"/>
        </w:rPr>
        <w:t xml:space="preserve"> enhancement shall follow the similar requirement as for FR1 intra-band unknown </w:t>
      </w:r>
      <w:proofErr w:type="spellStart"/>
      <w:r>
        <w:rPr>
          <w:lang w:eastAsia="x-none"/>
        </w:rPr>
        <w:t>SCell</w:t>
      </w:r>
      <w:proofErr w:type="spellEnd"/>
      <w:r>
        <w:rPr>
          <w:lang w:eastAsia="x-none"/>
        </w:rPr>
        <w:t xml:space="preserve"> fast activation, i.e., </w:t>
      </w:r>
      <w:proofErr w:type="spellStart"/>
      <w:r w:rsidRPr="00C96ED4">
        <w:rPr>
          <w:lang w:eastAsia="x-none"/>
        </w:rPr>
        <w:t>T</w:t>
      </w:r>
      <w:r w:rsidRPr="00C96ED4">
        <w:rPr>
          <w:vertAlign w:val="subscript"/>
          <w:lang w:eastAsia="x-none"/>
        </w:rPr>
        <w:t>FirstATRS</w:t>
      </w:r>
      <w:proofErr w:type="spellEnd"/>
      <w:r w:rsidRPr="00C96ED4">
        <w:rPr>
          <w:lang w:eastAsia="x-none"/>
        </w:rPr>
        <w:t xml:space="preserve"> + </w:t>
      </w:r>
      <w:proofErr w:type="spellStart"/>
      <w:r w:rsidRPr="00C96ED4">
        <w:rPr>
          <w:lang w:eastAsia="x-none"/>
        </w:rPr>
        <w:t>T</w:t>
      </w:r>
      <w:r w:rsidRPr="00C96ED4">
        <w:rPr>
          <w:vertAlign w:val="subscript"/>
          <w:lang w:eastAsia="x-none"/>
        </w:rPr>
        <w:t>gap</w:t>
      </w:r>
      <w:proofErr w:type="spellEnd"/>
      <w:r w:rsidRPr="00C96ED4">
        <w:rPr>
          <w:lang w:eastAsia="x-none"/>
        </w:rPr>
        <w:t xml:space="preserve"> + T</w:t>
      </w:r>
      <w:r w:rsidRPr="00C96ED4">
        <w:rPr>
          <w:vertAlign w:val="subscript"/>
          <w:lang w:eastAsia="x-none"/>
        </w:rPr>
        <w:t>ATRS</w:t>
      </w:r>
      <w:r w:rsidRPr="00C96ED4">
        <w:rPr>
          <w:lang w:eastAsia="x-none"/>
        </w:rPr>
        <w:t xml:space="preserve"> + 5ms</w:t>
      </w:r>
      <w:r>
        <w:rPr>
          <w:lang w:eastAsia="x-none"/>
        </w:rPr>
        <w:t xml:space="preserve">, which means UE still needs to do fine time tracking and fine AGC settling on the unknown </w:t>
      </w:r>
      <w:proofErr w:type="spellStart"/>
      <w:r>
        <w:rPr>
          <w:lang w:eastAsia="x-none"/>
        </w:rPr>
        <w:t>SCell</w:t>
      </w:r>
      <w:proofErr w:type="spellEnd"/>
      <w:r>
        <w:rPr>
          <w:lang w:eastAsia="x-none"/>
        </w:rPr>
        <w:t xml:space="preserve"> by using A-TRS, since UE may still use different RF chains for inter-band CCs. We support option 2 in the last meeting candidates:</w:t>
      </w:r>
    </w:p>
    <w:p w14:paraId="31305ACC" w14:textId="27180A18" w:rsidR="0013258D" w:rsidRDefault="00F26A04" w:rsidP="00AA780C">
      <w:pPr>
        <w:spacing w:after="120"/>
        <w:jc w:val="both"/>
        <w:rPr>
          <w:b/>
          <w:bCs/>
          <w:i/>
          <w:iCs/>
        </w:rPr>
      </w:pPr>
      <w:r>
        <w:rPr>
          <w:b/>
          <w:bCs/>
          <w:i/>
          <w:iCs/>
        </w:rPr>
        <w:t>Proposal 4: use f</w:t>
      </w:r>
      <w:r w:rsidRPr="00F26A04">
        <w:rPr>
          <w:b/>
          <w:bCs/>
          <w:i/>
          <w:iCs/>
        </w:rPr>
        <w:t xml:space="preserve">ast </w:t>
      </w:r>
      <w:proofErr w:type="spellStart"/>
      <w:r w:rsidRPr="00F26A04">
        <w:rPr>
          <w:b/>
          <w:bCs/>
          <w:i/>
          <w:iCs/>
        </w:rPr>
        <w:t>SCell</w:t>
      </w:r>
      <w:proofErr w:type="spellEnd"/>
      <w:r w:rsidRPr="00F26A04">
        <w:rPr>
          <w:b/>
          <w:bCs/>
          <w:i/>
          <w:iCs/>
        </w:rPr>
        <w:t xml:space="preserve"> Activation Delay Requirement </w:t>
      </w:r>
      <w:r>
        <w:rPr>
          <w:b/>
          <w:bCs/>
          <w:i/>
          <w:iCs/>
        </w:rPr>
        <w:t xml:space="preserve">for FR1(section 8.3.16 of TS38.133) as the baseline to specify the requirement </w:t>
      </w:r>
      <w:r w:rsidRPr="00F26A04">
        <w:rPr>
          <w:b/>
          <w:bCs/>
          <w:i/>
          <w:iCs/>
        </w:rPr>
        <w:t xml:space="preserve">for FR1 SSB-less </w:t>
      </w:r>
      <w:proofErr w:type="spellStart"/>
      <w:r w:rsidRPr="00F26A04">
        <w:rPr>
          <w:b/>
          <w:bCs/>
          <w:i/>
          <w:iCs/>
        </w:rPr>
        <w:t>SCell</w:t>
      </w:r>
      <w:proofErr w:type="spellEnd"/>
      <w:r w:rsidRPr="00F26A04">
        <w:rPr>
          <w:b/>
          <w:bCs/>
          <w:i/>
          <w:iCs/>
        </w:rPr>
        <w:t xml:space="preserve"> activation</w:t>
      </w:r>
      <w:r>
        <w:rPr>
          <w:b/>
          <w:bCs/>
          <w:i/>
          <w:iCs/>
        </w:rPr>
        <w:t xml:space="preserve">, e.g., A-TRS is used for fine timing tracking and fine AGC settling. </w:t>
      </w:r>
    </w:p>
    <w:p w14:paraId="4649DAA4" w14:textId="77777777" w:rsidR="0013258D" w:rsidRDefault="0013258D" w:rsidP="00AA780C">
      <w:pPr>
        <w:spacing w:after="120"/>
        <w:jc w:val="both"/>
        <w:rPr>
          <w:b/>
          <w:bCs/>
          <w:i/>
          <w:iCs/>
        </w:rPr>
      </w:pPr>
    </w:p>
    <w:p w14:paraId="316E9EB8" w14:textId="77777777" w:rsidR="0013258D" w:rsidRDefault="0013258D" w:rsidP="0013258D">
      <w:pPr>
        <w:spacing w:after="120"/>
        <w:rPr>
          <w:b/>
          <w:u w:val="single"/>
        </w:rPr>
      </w:pPr>
      <w:r>
        <w:rPr>
          <w:b/>
          <w:u w:val="single"/>
        </w:rPr>
        <w:t xml:space="preserve">Issue 2-4-1: Scenario </w:t>
      </w:r>
      <w:r w:rsidRPr="00B54B7C">
        <w:rPr>
          <w:b/>
          <w:u w:val="single"/>
        </w:rPr>
        <w:t>for L1 meas</w:t>
      </w:r>
      <w:r>
        <w:rPr>
          <w:b/>
          <w:u w:val="single"/>
        </w:rPr>
        <w:t xml:space="preserve">urement operation on the SSB-less </w:t>
      </w:r>
      <w:proofErr w:type="spellStart"/>
      <w:r>
        <w:rPr>
          <w:b/>
          <w:u w:val="single"/>
        </w:rPr>
        <w:t>SCell</w:t>
      </w:r>
      <w:proofErr w:type="spellEnd"/>
      <w:r>
        <w:rPr>
          <w:b/>
          <w:u w:val="single"/>
        </w:rPr>
        <w:t xml:space="preserve"> apart from </w:t>
      </w:r>
      <w:proofErr w:type="spellStart"/>
      <w:r>
        <w:rPr>
          <w:b/>
          <w:u w:val="single"/>
        </w:rPr>
        <w:t>SCell</w:t>
      </w:r>
      <w:proofErr w:type="spellEnd"/>
      <w:r>
        <w:rPr>
          <w:b/>
          <w:u w:val="single"/>
        </w:rPr>
        <w:t xml:space="preserve"> activation procedure</w:t>
      </w:r>
    </w:p>
    <w:p w14:paraId="36CC6402" w14:textId="77777777" w:rsidR="0013258D" w:rsidRPr="007621EF" w:rsidRDefault="0013258D" w:rsidP="0013258D">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13258D" w14:paraId="5DB03BE5" w14:textId="77777777" w:rsidTr="000670AF">
        <w:tc>
          <w:tcPr>
            <w:tcW w:w="9629" w:type="dxa"/>
          </w:tcPr>
          <w:p w14:paraId="13FDE1C7" w14:textId="77777777" w:rsidR="0013258D" w:rsidRDefault="0013258D" w:rsidP="0013258D">
            <w:pPr>
              <w:pStyle w:val="ListParagraph"/>
              <w:widowControl/>
              <w:numPr>
                <w:ilvl w:val="0"/>
                <w:numId w:val="50"/>
              </w:numPr>
              <w:overflowPunct w:val="0"/>
              <w:autoSpaceDE w:val="0"/>
              <w:autoSpaceDN w:val="0"/>
              <w:adjustRightInd w:val="0"/>
              <w:spacing w:line="259" w:lineRule="auto"/>
              <w:ind w:firstLineChars="0"/>
              <w:textAlignment w:val="baseline"/>
              <w:rPr>
                <w:lang w:eastAsia="zh-CN"/>
              </w:rPr>
            </w:pPr>
            <w:r>
              <w:rPr>
                <w:lang w:eastAsia="zh-CN"/>
              </w:rPr>
              <w:t xml:space="preserve">Candidate Options: </w:t>
            </w:r>
          </w:p>
          <w:p w14:paraId="0DCB513C" w14:textId="77777777" w:rsidR="0013258D" w:rsidRDefault="0013258D" w:rsidP="0013258D">
            <w:pPr>
              <w:pStyle w:val="ListParagraph"/>
              <w:widowControl/>
              <w:numPr>
                <w:ilvl w:val="1"/>
                <w:numId w:val="50"/>
              </w:numPr>
              <w:overflowPunct w:val="0"/>
              <w:autoSpaceDE w:val="0"/>
              <w:autoSpaceDN w:val="0"/>
              <w:adjustRightInd w:val="0"/>
              <w:spacing w:after="120" w:line="259" w:lineRule="auto"/>
              <w:ind w:firstLineChars="0"/>
              <w:textAlignment w:val="baseline"/>
            </w:pPr>
            <w:r>
              <w:rPr>
                <w:bCs/>
                <w:szCs w:val="24"/>
                <w:lang w:eastAsia="zh-CN"/>
              </w:rPr>
              <w:t>Option 1:</w:t>
            </w:r>
            <w:r>
              <w:t xml:space="preserve"> No SSB but with CSI-RS resource for L1 measurement on the inter-band SSB-less </w:t>
            </w:r>
            <w:proofErr w:type="spellStart"/>
            <w:r>
              <w:t>SCell</w:t>
            </w:r>
            <w:proofErr w:type="spellEnd"/>
          </w:p>
          <w:p w14:paraId="2EBE82E4" w14:textId="0481D94C" w:rsidR="0013258D" w:rsidRPr="0013258D" w:rsidRDefault="0013258D" w:rsidP="0013258D">
            <w:pPr>
              <w:pStyle w:val="ListParagraph"/>
              <w:widowControl/>
              <w:numPr>
                <w:ilvl w:val="1"/>
                <w:numId w:val="50"/>
              </w:numPr>
              <w:overflowPunct w:val="0"/>
              <w:autoSpaceDE w:val="0"/>
              <w:autoSpaceDN w:val="0"/>
              <w:adjustRightInd w:val="0"/>
              <w:spacing w:after="120" w:line="259" w:lineRule="auto"/>
              <w:ind w:firstLineChars="0"/>
              <w:textAlignment w:val="baseline"/>
            </w:pPr>
            <w:r>
              <w:rPr>
                <w:bCs/>
                <w:szCs w:val="24"/>
                <w:lang w:eastAsia="zh-CN"/>
              </w:rPr>
              <w:t xml:space="preserve">Option </w:t>
            </w:r>
            <w:r>
              <w:t xml:space="preserve">2: No SSB and </w:t>
            </w:r>
            <w:r>
              <w:rPr>
                <w:b/>
              </w:rPr>
              <w:t>No</w:t>
            </w:r>
            <w:r>
              <w:t xml:space="preserve"> CSI-RS resource for L1 measurement on the inter-band SSB-less </w:t>
            </w:r>
            <w:proofErr w:type="spellStart"/>
            <w:r>
              <w:t>SCell</w:t>
            </w:r>
            <w:proofErr w:type="spellEnd"/>
          </w:p>
        </w:tc>
      </w:tr>
    </w:tbl>
    <w:p w14:paraId="60477C0B" w14:textId="77777777" w:rsidR="0013258D" w:rsidRDefault="0013258D" w:rsidP="00AA780C">
      <w:pPr>
        <w:spacing w:after="120"/>
        <w:jc w:val="both"/>
        <w:rPr>
          <w:b/>
          <w:bCs/>
          <w:i/>
          <w:iCs/>
        </w:rPr>
      </w:pPr>
    </w:p>
    <w:p w14:paraId="16848141" w14:textId="17C33E21" w:rsidR="00FC2588" w:rsidRDefault="0013258D" w:rsidP="00AA780C">
      <w:pPr>
        <w:spacing w:after="120"/>
        <w:jc w:val="both"/>
      </w:pPr>
      <w:r w:rsidRPr="0013258D">
        <w:t>The L1 measurement</w:t>
      </w:r>
      <w:r>
        <w:t xml:space="preserve"> has different kinds of types: e.g., L1-RSRP, L1-SINR/BFD-evaluation/CQI and so on. L1-RSRP is dynamic/instant measurement for beam tracking, </w:t>
      </w:r>
      <w:r w:rsidRPr="0013258D">
        <w:t>the instantaneous channel fading coefficients is different for different CCs</w:t>
      </w:r>
      <w:r>
        <w:t xml:space="preserve"> on inter-band, which is related with the frequency coherence </w:t>
      </w:r>
      <w:r>
        <w:lastRenderedPageBreak/>
        <w:t xml:space="preserve">distance. We don’t think the L1-RSRP measurement results from another inter-band serving cell can be directly used for beam management on target </w:t>
      </w:r>
      <w:proofErr w:type="spellStart"/>
      <w:r>
        <w:t>SCell</w:t>
      </w:r>
      <w:proofErr w:type="spellEnd"/>
      <w:r>
        <w:t xml:space="preserve"> (probably digital Tx beam in FR1). For L1-SINR/BFD/CQI, the inter</w:t>
      </w:r>
      <w:r w:rsidR="00FC2588">
        <w:t xml:space="preserve">ference level is varied from RB to RB, even in the same band we have whole band CQI and </w:t>
      </w:r>
      <w:proofErr w:type="spellStart"/>
      <w:r w:rsidR="00FC2588">
        <w:t>subband</w:t>
      </w:r>
      <w:proofErr w:type="spellEnd"/>
      <w:r w:rsidR="00FC2588">
        <w:t xml:space="preserve"> CQI, and therefore we cannot agree to reuse L1-SINR/BFD/CQI from one inter-band serving cell to the target SSB-less </w:t>
      </w:r>
      <w:proofErr w:type="spellStart"/>
      <w:r w:rsidR="00FC2588">
        <w:t>SCell</w:t>
      </w:r>
      <w:proofErr w:type="spellEnd"/>
      <w:r w:rsidR="00FC2588">
        <w:t xml:space="preserve">. Thus, CSI-RS is essentially needed for such L1 measurement on the FR1 SSB-less </w:t>
      </w:r>
      <w:proofErr w:type="spellStart"/>
      <w:r w:rsidR="00FC2588">
        <w:t>SCell</w:t>
      </w:r>
      <w:proofErr w:type="spellEnd"/>
      <w:r w:rsidR="00FC2588">
        <w:t>.</w:t>
      </w:r>
    </w:p>
    <w:p w14:paraId="009C74AA" w14:textId="287A3D5F" w:rsidR="0013258D" w:rsidRDefault="00FC2588" w:rsidP="00AA780C">
      <w:pPr>
        <w:spacing w:after="120"/>
        <w:jc w:val="both"/>
        <w:rPr>
          <w:b/>
          <w:bCs/>
          <w:i/>
          <w:iCs/>
        </w:rPr>
      </w:pPr>
      <w:r w:rsidRPr="00FC2588">
        <w:rPr>
          <w:b/>
          <w:bCs/>
          <w:i/>
          <w:iCs/>
        </w:rPr>
        <w:t xml:space="preserve">Proposal 5: </w:t>
      </w:r>
      <w:r>
        <w:rPr>
          <w:b/>
          <w:bCs/>
          <w:i/>
          <w:iCs/>
        </w:rPr>
        <w:t>RAN4 to assume n</w:t>
      </w:r>
      <w:r w:rsidRPr="00FC2588">
        <w:rPr>
          <w:b/>
          <w:bCs/>
          <w:i/>
          <w:iCs/>
        </w:rPr>
        <w:t xml:space="preserve">o SSB but with CSI-RS resource for L1 measurement on the </w:t>
      </w:r>
      <w:r>
        <w:rPr>
          <w:b/>
          <w:bCs/>
          <w:i/>
          <w:iCs/>
        </w:rPr>
        <w:t xml:space="preserve">FR1 </w:t>
      </w:r>
      <w:r w:rsidRPr="00FC2588">
        <w:rPr>
          <w:b/>
          <w:bCs/>
          <w:i/>
          <w:iCs/>
        </w:rPr>
        <w:t xml:space="preserve">inter-band SSB-less </w:t>
      </w:r>
      <w:proofErr w:type="spellStart"/>
      <w:r w:rsidRPr="00FC2588">
        <w:rPr>
          <w:b/>
          <w:bCs/>
          <w:i/>
          <w:iCs/>
        </w:rPr>
        <w:t>SCell</w:t>
      </w:r>
      <w:proofErr w:type="spellEnd"/>
      <w:r>
        <w:rPr>
          <w:b/>
          <w:bCs/>
          <w:i/>
          <w:iCs/>
        </w:rPr>
        <w:t>.</w:t>
      </w:r>
    </w:p>
    <w:p w14:paraId="321CEFDB" w14:textId="77777777" w:rsidR="00FC2588" w:rsidRPr="00FC2588" w:rsidRDefault="00FC2588" w:rsidP="00AA780C">
      <w:pPr>
        <w:spacing w:after="120"/>
        <w:jc w:val="both"/>
        <w:rPr>
          <w:b/>
          <w:bCs/>
          <w:i/>
          <w:iCs/>
        </w:rPr>
      </w:pPr>
    </w:p>
    <w:p w14:paraId="3A2FF888" w14:textId="77777777" w:rsidR="00FC2588" w:rsidRDefault="00FC2588" w:rsidP="00FC2588">
      <w:pPr>
        <w:spacing w:after="120"/>
        <w:rPr>
          <w:b/>
          <w:u w:val="single"/>
        </w:rPr>
      </w:pPr>
      <w:r>
        <w:rPr>
          <w:b/>
          <w:u w:val="single"/>
        </w:rPr>
        <w:t xml:space="preserve">Issue 2-4-2: Scenario for </w:t>
      </w:r>
      <w:r w:rsidRPr="00B54B7C">
        <w:rPr>
          <w:b/>
          <w:u w:val="single"/>
        </w:rPr>
        <w:t>L3</w:t>
      </w:r>
      <w:r>
        <w:rPr>
          <w:b/>
          <w:u w:val="single"/>
        </w:rPr>
        <w:t xml:space="preserve"> measurement operation on the SSB-less </w:t>
      </w:r>
      <w:proofErr w:type="spellStart"/>
      <w:r>
        <w:rPr>
          <w:b/>
          <w:u w:val="single"/>
        </w:rPr>
        <w:t>SCell</w:t>
      </w:r>
      <w:proofErr w:type="spellEnd"/>
      <w:r>
        <w:rPr>
          <w:b/>
          <w:u w:val="single"/>
        </w:rPr>
        <w:t xml:space="preserve"> apart from </w:t>
      </w:r>
      <w:proofErr w:type="spellStart"/>
      <w:r>
        <w:rPr>
          <w:b/>
          <w:u w:val="single"/>
        </w:rPr>
        <w:t>SCell</w:t>
      </w:r>
      <w:proofErr w:type="spellEnd"/>
      <w:r>
        <w:rPr>
          <w:b/>
          <w:u w:val="single"/>
        </w:rPr>
        <w:t xml:space="preserve"> activation procedure</w:t>
      </w:r>
    </w:p>
    <w:p w14:paraId="5D3A430D" w14:textId="77777777" w:rsidR="00FC2588" w:rsidRPr="007621EF" w:rsidRDefault="00FC2588" w:rsidP="00FC2588">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FC2588" w14:paraId="42837590" w14:textId="77777777" w:rsidTr="000670AF">
        <w:tc>
          <w:tcPr>
            <w:tcW w:w="9629" w:type="dxa"/>
          </w:tcPr>
          <w:p w14:paraId="7D9D4E23" w14:textId="77777777" w:rsidR="00FC2588" w:rsidRDefault="00FC2588" w:rsidP="00FC2588">
            <w:pPr>
              <w:pStyle w:val="ListParagraph"/>
              <w:widowControl/>
              <w:numPr>
                <w:ilvl w:val="0"/>
                <w:numId w:val="50"/>
              </w:numPr>
              <w:overflowPunct w:val="0"/>
              <w:autoSpaceDE w:val="0"/>
              <w:autoSpaceDN w:val="0"/>
              <w:adjustRightInd w:val="0"/>
              <w:spacing w:line="259" w:lineRule="auto"/>
              <w:ind w:firstLineChars="0"/>
              <w:textAlignment w:val="baseline"/>
              <w:rPr>
                <w:lang w:eastAsia="zh-CN"/>
              </w:rPr>
            </w:pPr>
            <w:r>
              <w:rPr>
                <w:lang w:eastAsia="zh-CN"/>
              </w:rPr>
              <w:t xml:space="preserve">Candidate Options: </w:t>
            </w:r>
          </w:p>
          <w:p w14:paraId="16CB98F7" w14:textId="77777777" w:rsidR="00FC2588" w:rsidRDefault="00FC2588" w:rsidP="00FC2588">
            <w:pPr>
              <w:pStyle w:val="ListParagraph"/>
              <w:widowControl/>
              <w:numPr>
                <w:ilvl w:val="1"/>
                <w:numId w:val="50"/>
              </w:numPr>
              <w:overflowPunct w:val="0"/>
              <w:autoSpaceDE w:val="0"/>
              <w:autoSpaceDN w:val="0"/>
              <w:adjustRightInd w:val="0"/>
              <w:spacing w:after="120" w:line="259" w:lineRule="auto"/>
              <w:ind w:firstLineChars="0"/>
              <w:textAlignment w:val="baseline"/>
            </w:pPr>
            <w:r>
              <w:rPr>
                <w:bCs/>
                <w:szCs w:val="24"/>
                <w:lang w:eastAsia="zh-CN"/>
              </w:rPr>
              <w:t>Option 1:</w:t>
            </w:r>
            <w:r>
              <w:t xml:space="preserve"> No SSB but with CSI-RS resource for L3 measurement on the inter-band SSB-less </w:t>
            </w:r>
            <w:proofErr w:type="spellStart"/>
            <w:r>
              <w:t>SCell</w:t>
            </w:r>
            <w:proofErr w:type="spellEnd"/>
          </w:p>
          <w:p w14:paraId="4ADAAF4A" w14:textId="074CB988" w:rsidR="00FC2588" w:rsidRPr="0013258D" w:rsidRDefault="00FC2588" w:rsidP="00FC2588">
            <w:pPr>
              <w:pStyle w:val="ListParagraph"/>
              <w:widowControl/>
              <w:numPr>
                <w:ilvl w:val="1"/>
                <w:numId w:val="50"/>
              </w:numPr>
              <w:overflowPunct w:val="0"/>
              <w:autoSpaceDE w:val="0"/>
              <w:autoSpaceDN w:val="0"/>
              <w:adjustRightInd w:val="0"/>
              <w:spacing w:after="120" w:line="259" w:lineRule="auto"/>
              <w:ind w:firstLineChars="0"/>
              <w:textAlignment w:val="baseline"/>
            </w:pPr>
            <w:r>
              <w:rPr>
                <w:bCs/>
                <w:szCs w:val="24"/>
                <w:lang w:eastAsia="zh-CN"/>
              </w:rPr>
              <w:t xml:space="preserve">Option </w:t>
            </w:r>
            <w:r>
              <w:t xml:space="preserve">2: No SSB and </w:t>
            </w:r>
            <w:r>
              <w:rPr>
                <w:b/>
              </w:rPr>
              <w:t>No</w:t>
            </w:r>
            <w:r>
              <w:t xml:space="preserve"> CSI-RS resource for L3 measurement on the inter-band SSB-less </w:t>
            </w:r>
            <w:proofErr w:type="spellStart"/>
            <w:r>
              <w:t>SCell</w:t>
            </w:r>
            <w:proofErr w:type="spellEnd"/>
          </w:p>
        </w:tc>
      </w:tr>
    </w:tbl>
    <w:p w14:paraId="48066350" w14:textId="77777777" w:rsidR="00FC2588" w:rsidRDefault="00FC2588" w:rsidP="00FC2588">
      <w:pPr>
        <w:spacing w:after="120"/>
        <w:rPr>
          <w:b/>
          <w:u w:val="single"/>
        </w:rPr>
      </w:pPr>
    </w:p>
    <w:p w14:paraId="741EBD39" w14:textId="64D2D006" w:rsidR="00FC2588" w:rsidRDefault="00FC2588" w:rsidP="00FC2588">
      <w:pPr>
        <w:spacing w:after="120"/>
      </w:pPr>
      <w:r w:rsidRPr="00FC2588">
        <w:rPr>
          <w:bCs/>
        </w:rPr>
        <w:t>Regarding L3 measurement</w:t>
      </w:r>
      <w:r>
        <w:rPr>
          <w:bCs/>
        </w:rPr>
        <w:t xml:space="preserve">, the measurement results is based on both L3 and L1 filtering and not reflect the </w:t>
      </w:r>
      <w:r w:rsidRPr="0013258D">
        <w:t>instantaneous channel fading coefficients</w:t>
      </w:r>
      <w:r>
        <w:t xml:space="preserve">, and therefore, as long as conditions in issue 2-1-2 can be met, UE can reuse L3 measurement results from one inter-band serving cell to the target SSB-less </w:t>
      </w:r>
      <w:proofErr w:type="spellStart"/>
      <w:r>
        <w:t>SCell</w:t>
      </w:r>
      <w:proofErr w:type="spellEnd"/>
      <w:r>
        <w:t xml:space="preserve">. Thus, CSI-RS for L3 measurement is not that essential on the inter-band SSB-less </w:t>
      </w:r>
      <w:proofErr w:type="spellStart"/>
      <w:r>
        <w:t>SCell</w:t>
      </w:r>
      <w:proofErr w:type="spellEnd"/>
      <w:r>
        <w:t>.</w:t>
      </w:r>
      <w:r w:rsidR="00E65740">
        <w:t xml:space="preserve"> To save the energy of network, we can compromise to option 2.</w:t>
      </w:r>
    </w:p>
    <w:p w14:paraId="619A6E60" w14:textId="530AA19C" w:rsidR="00FC2588" w:rsidRPr="00E65740" w:rsidRDefault="00FC2588" w:rsidP="00E65740">
      <w:pPr>
        <w:spacing w:after="120"/>
        <w:jc w:val="both"/>
        <w:rPr>
          <w:b/>
          <w:bCs/>
          <w:i/>
          <w:iCs/>
        </w:rPr>
      </w:pPr>
      <w:r w:rsidRPr="00FC2588">
        <w:rPr>
          <w:b/>
          <w:bCs/>
          <w:i/>
          <w:iCs/>
        </w:rPr>
        <w:t xml:space="preserve">Proposal </w:t>
      </w:r>
      <w:r>
        <w:rPr>
          <w:b/>
          <w:bCs/>
          <w:i/>
          <w:iCs/>
        </w:rPr>
        <w:t>6</w:t>
      </w:r>
      <w:r w:rsidRPr="00FC2588">
        <w:rPr>
          <w:b/>
          <w:bCs/>
          <w:i/>
          <w:iCs/>
        </w:rPr>
        <w:t>:</w:t>
      </w:r>
      <w:r w:rsidR="00E65740">
        <w:rPr>
          <w:b/>
          <w:bCs/>
          <w:i/>
          <w:iCs/>
        </w:rPr>
        <w:t xml:space="preserve"> </w:t>
      </w:r>
      <w:r>
        <w:rPr>
          <w:b/>
          <w:bCs/>
          <w:i/>
          <w:iCs/>
        </w:rPr>
        <w:t xml:space="preserve">RAN4 to assume either </w:t>
      </w:r>
      <w:r w:rsidR="00E65740" w:rsidRPr="00E65740">
        <w:rPr>
          <w:b/>
          <w:bCs/>
          <w:i/>
          <w:iCs/>
        </w:rPr>
        <w:t>n</w:t>
      </w:r>
      <w:r w:rsidRPr="00E65740">
        <w:rPr>
          <w:b/>
          <w:bCs/>
          <w:i/>
          <w:iCs/>
        </w:rPr>
        <w:t xml:space="preserve">o SSB </w:t>
      </w:r>
      <w:proofErr w:type="gramStart"/>
      <w:r w:rsidRPr="00E65740">
        <w:rPr>
          <w:b/>
          <w:bCs/>
          <w:i/>
          <w:iCs/>
        </w:rPr>
        <w:t>and</w:t>
      </w:r>
      <w:proofErr w:type="gramEnd"/>
      <w:r w:rsidRPr="00E65740">
        <w:rPr>
          <w:b/>
          <w:bCs/>
          <w:i/>
          <w:iCs/>
        </w:rPr>
        <w:t xml:space="preserve"> </w:t>
      </w:r>
      <w:r w:rsidR="00E65740">
        <w:rPr>
          <w:b/>
          <w:bCs/>
          <w:i/>
          <w:iCs/>
        </w:rPr>
        <w:t>n</w:t>
      </w:r>
      <w:r w:rsidRPr="00E65740">
        <w:rPr>
          <w:b/>
          <w:bCs/>
          <w:i/>
          <w:iCs/>
        </w:rPr>
        <w:t xml:space="preserve">o CSI-RS resource for L3 measurement on the inter-band SSB-less </w:t>
      </w:r>
      <w:proofErr w:type="spellStart"/>
      <w:r w:rsidRPr="00E65740">
        <w:rPr>
          <w:b/>
          <w:bCs/>
          <w:i/>
          <w:iCs/>
        </w:rPr>
        <w:t>SCell</w:t>
      </w:r>
      <w:proofErr w:type="spellEnd"/>
      <w:r w:rsidR="00E65740" w:rsidRPr="00E65740">
        <w:rPr>
          <w:b/>
          <w:bCs/>
          <w:i/>
          <w:iCs/>
        </w:rPr>
        <w:t>.</w:t>
      </w:r>
    </w:p>
    <w:p w14:paraId="54565D17" w14:textId="30E8F6AE" w:rsidR="00E65740" w:rsidRDefault="00E65740" w:rsidP="00E65740">
      <w:pPr>
        <w:pStyle w:val="Heading2"/>
        <w:numPr>
          <w:ilvl w:val="1"/>
          <w:numId w:val="10"/>
        </w:numPr>
        <w:ind w:left="540"/>
        <w:rPr>
          <w:sz w:val="24"/>
          <w:szCs w:val="24"/>
        </w:rPr>
      </w:pPr>
      <w:r>
        <w:rPr>
          <w:sz w:val="24"/>
          <w:szCs w:val="24"/>
        </w:rPr>
        <w:t xml:space="preserve">Others for SSB-less </w:t>
      </w:r>
      <w:proofErr w:type="spellStart"/>
      <w:r>
        <w:rPr>
          <w:sz w:val="24"/>
          <w:szCs w:val="24"/>
        </w:rPr>
        <w:t>SCell</w:t>
      </w:r>
      <w:proofErr w:type="spellEnd"/>
    </w:p>
    <w:p w14:paraId="0EAB99CE" w14:textId="77777777" w:rsidR="00E65740" w:rsidRDefault="00E65740" w:rsidP="00E65740">
      <w:pPr>
        <w:spacing w:after="120"/>
        <w:jc w:val="both"/>
      </w:pPr>
      <w:r>
        <w:t xml:space="preserve">For the T/F information, UE can always assume co-located deployment for intra-band CA before R18, and </w:t>
      </w:r>
      <w:proofErr w:type="spellStart"/>
      <w:r>
        <w:t>QCLed</w:t>
      </w:r>
      <w:proofErr w:type="spellEnd"/>
      <w:r>
        <w:t xml:space="preserve"> </w:t>
      </w:r>
      <w:proofErr w:type="spellStart"/>
      <w:r>
        <w:t>typeC</w:t>
      </w:r>
      <w:proofErr w:type="spellEnd"/>
      <w:r>
        <w:t xml:space="preserve"> provide the delay spread information between existing serving cell and target intra-band </w:t>
      </w:r>
      <w:proofErr w:type="spellStart"/>
      <w:r>
        <w:t>SCell</w:t>
      </w:r>
      <w:proofErr w:type="spellEnd"/>
      <w:r>
        <w:t xml:space="preserve">; however, this </w:t>
      </w:r>
      <w:proofErr w:type="spellStart"/>
      <w:r>
        <w:t>QCLed</w:t>
      </w:r>
      <w:proofErr w:type="spellEnd"/>
      <w:r>
        <w:t xml:space="preserve"> </w:t>
      </w:r>
      <w:proofErr w:type="spellStart"/>
      <w:r>
        <w:t>typeC</w:t>
      </w:r>
      <w:proofErr w:type="spellEnd"/>
      <w:r>
        <w:t xml:space="preserve"> cannot be used to determine the absolute RTD between existing serving cell and target inter-band </w:t>
      </w:r>
      <w:proofErr w:type="spellStart"/>
      <w:r>
        <w:t>SCell</w:t>
      </w:r>
      <w:proofErr w:type="spellEnd"/>
      <w:r>
        <w:t xml:space="preserve">. The </w:t>
      </w:r>
      <w:proofErr w:type="spellStart"/>
      <w:r>
        <w:t>QCLed</w:t>
      </w:r>
      <w:proofErr w:type="spellEnd"/>
      <w:r>
        <w:t xml:space="preserve"> </w:t>
      </w:r>
      <w:proofErr w:type="spellStart"/>
      <w:r>
        <w:t>typeC</w:t>
      </w:r>
      <w:proofErr w:type="spellEnd"/>
      <w:r>
        <w:t xml:space="preserve"> definition is in TS38.214, as duplicated below,</w:t>
      </w:r>
    </w:p>
    <w:tbl>
      <w:tblPr>
        <w:tblStyle w:val="TableGrid"/>
        <w:tblW w:w="0" w:type="auto"/>
        <w:tblLook w:val="04A0" w:firstRow="1" w:lastRow="0" w:firstColumn="1" w:lastColumn="0" w:noHBand="0" w:noVBand="1"/>
      </w:tblPr>
      <w:tblGrid>
        <w:gridCol w:w="9629"/>
      </w:tblGrid>
      <w:tr w:rsidR="00E65740" w14:paraId="174AAB0B" w14:textId="77777777" w:rsidTr="000670AF">
        <w:tc>
          <w:tcPr>
            <w:tcW w:w="9629" w:type="dxa"/>
          </w:tcPr>
          <w:p w14:paraId="683834F2" w14:textId="77777777" w:rsidR="00E65740" w:rsidRDefault="00E65740" w:rsidP="000670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xml:space="preserve">The </w:t>
            </w:r>
            <w:proofErr w:type="gramStart"/>
            <w:r>
              <w:rPr>
                <w:rFonts w:ascii="Times-Roman" w:eastAsia="MS Mincho" w:hAnsi="Times-Roman" w:cs="Times-Roman"/>
                <w:color w:val="000000"/>
                <w:sz w:val="20"/>
                <w:szCs w:val="20"/>
              </w:rPr>
              <w:t>quasi co-location</w:t>
            </w:r>
            <w:proofErr w:type="gramEnd"/>
            <w:r>
              <w:rPr>
                <w:rFonts w:ascii="Times-Roman" w:eastAsia="MS Mincho" w:hAnsi="Times-Roman" w:cs="Times-Roman"/>
                <w:color w:val="000000"/>
                <w:sz w:val="20"/>
                <w:szCs w:val="20"/>
              </w:rPr>
              <w:t xml:space="preserve"> types corresponding to each DL RS are given by the higher layer parameter </w:t>
            </w:r>
            <w:proofErr w:type="spellStart"/>
            <w:r>
              <w:rPr>
                <w:rFonts w:ascii="Times-Italic" w:eastAsia="MS Mincho" w:hAnsi="Times-Italic" w:cs="Times-Italic"/>
                <w:i/>
                <w:iCs/>
                <w:color w:val="000000"/>
                <w:sz w:val="20"/>
                <w:szCs w:val="20"/>
              </w:rPr>
              <w:t>qcl</w:t>
            </w:r>
            <w:proofErr w:type="spellEnd"/>
            <w:r>
              <w:rPr>
                <w:rFonts w:ascii="Times-Italic" w:eastAsia="MS Mincho" w:hAnsi="Times-Italic" w:cs="Times-Italic"/>
                <w:i/>
                <w:iCs/>
                <w:color w:val="000000"/>
                <w:sz w:val="20"/>
                <w:szCs w:val="20"/>
              </w:rPr>
              <w:t xml:space="preserve">-Type </w:t>
            </w:r>
            <w:r>
              <w:rPr>
                <w:rFonts w:ascii="Times-Roman" w:eastAsia="MS Mincho" w:hAnsi="Times-Roman" w:cs="Times-Roman"/>
                <w:color w:val="000000"/>
                <w:sz w:val="20"/>
                <w:szCs w:val="20"/>
              </w:rPr>
              <w:t xml:space="preserve">in </w:t>
            </w:r>
            <w:r>
              <w:rPr>
                <w:rFonts w:ascii="Times-Italic" w:eastAsia="MS Mincho" w:hAnsi="Times-Italic" w:cs="Times-Italic"/>
                <w:i/>
                <w:iCs/>
                <w:color w:val="000000"/>
                <w:sz w:val="20"/>
                <w:szCs w:val="20"/>
              </w:rPr>
              <w:t xml:space="preserve">QCL-Info </w:t>
            </w:r>
            <w:r>
              <w:rPr>
                <w:rFonts w:ascii="Times-Roman" w:eastAsia="MS Mincho" w:hAnsi="Times-Roman" w:cs="Times-Roman"/>
                <w:color w:val="000000"/>
                <w:sz w:val="20"/>
                <w:szCs w:val="20"/>
              </w:rPr>
              <w:t>and may take one of the following values:</w:t>
            </w:r>
          </w:p>
          <w:p w14:paraId="4F542232" w14:textId="77777777" w:rsidR="00E65740" w:rsidRDefault="00E65740" w:rsidP="000670AF">
            <w:pPr>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typeA</w:t>
            </w:r>
            <w:proofErr w:type="spellEnd"/>
            <w:r>
              <w:rPr>
                <w:rFonts w:ascii="Times-Roman" w:eastAsia="MS Mincho" w:hAnsi="Times-Roman" w:cs="Times-Roman"/>
                <w:color w:val="000000"/>
                <w:sz w:val="20"/>
                <w:szCs w:val="20"/>
              </w:rPr>
              <w:t>': {Doppler shift, Doppler spread, average delay, delay spread}</w:t>
            </w:r>
          </w:p>
          <w:p w14:paraId="69B0C2C9" w14:textId="77777777" w:rsidR="00E65740" w:rsidRDefault="00E65740" w:rsidP="000670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typeB</w:t>
            </w:r>
            <w:proofErr w:type="spellEnd"/>
            <w:r>
              <w:rPr>
                <w:rFonts w:ascii="Times-Roman" w:eastAsia="MS Mincho" w:hAnsi="Times-Roman" w:cs="Times-Roman"/>
                <w:color w:val="000000"/>
                <w:sz w:val="20"/>
                <w:szCs w:val="20"/>
              </w:rPr>
              <w:t>': {Doppler shift, Doppler spread}</w:t>
            </w:r>
          </w:p>
          <w:p w14:paraId="3D2D8511" w14:textId="77777777" w:rsidR="00E65740" w:rsidRPr="00C51FF2" w:rsidRDefault="00E65740" w:rsidP="000670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FF0000"/>
                <w:sz w:val="20"/>
                <w:szCs w:val="20"/>
              </w:rPr>
            </w:pPr>
            <w:r w:rsidRPr="00C51FF2">
              <w:rPr>
                <w:rFonts w:ascii="Times-Roman" w:eastAsia="MS Mincho" w:hAnsi="Times-Roman" w:cs="Times-Roman"/>
                <w:color w:val="FF0000"/>
                <w:sz w:val="20"/>
                <w:szCs w:val="20"/>
              </w:rPr>
              <w:t>- '</w:t>
            </w:r>
            <w:proofErr w:type="spellStart"/>
            <w:r w:rsidRPr="00C51FF2">
              <w:rPr>
                <w:rFonts w:ascii="Times-Roman" w:eastAsia="MS Mincho" w:hAnsi="Times-Roman" w:cs="Times-Roman"/>
                <w:color w:val="FF0000"/>
                <w:sz w:val="20"/>
                <w:szCs w:val="20"/>
              </w:rPr>
              <w:t>typeC</w:t>
            </w:r>
            <w:proofErr w:type="spellEnd"/>
            <w:r w:rsidRPr="00C51FF2">
              <w:rPr>
                <w:rFonts w:ascii="Times-Roman" w:eastAsia="MS Mincho" w:hAnsi="Times-Roman" w:cs="Times-Roman"/>
                <w:color w:val="FF0000"/>
                <w:sz w:val="20"/>
                <w:szCs w:val="20"/>
              </w:rPr>
              <w:t>': {Doppler shift, average delay}</w:t>
            </w:r>
          </w:p>
          <w:p w14:paraId="1656B42C" w14:textId="77777777" w:rsidR="00E65740" w:rsidRDefault="00E65740" w:rsidP="000670AF">
            <w:pPr>
              <w:spacing w:after="120"/>
              <w:jc w:val="both"/>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typeD</w:t>
            </w:r>
            <w:proofErr w:type="spellEnd"/>
            <w:r>
              <w:rPr>
                <w:rFonts w:ascii="Times-Roman" w:eastAsia="MS Mincho" w:hAnsi="Times-Roman" w:cs="Times-Roman"/>
                <w:color w:val="000000"/>
                <w:sz w:val="20"/>
                <w:szCs w:val="20"/>
              </w:rPr>
              <w:t>': {Spatial Rx parameter}</w:t>
            </w:r>
          </w:p>
        </w:tc>
      </w:tr>
    </w:tbl>
    <w:p w14:paraId="26907B2C" w14:textId="77777777" w:rsidR="00E65740" w:rsidRDefault="00E65740" w:rsidP="00E65740">
      <w:pPr>
        <w:spacing w:after="120"/>
        <w:jc w:val="both"/>
      </w:pPr>
    </w:p>
    <w:p w14:paraId="0FD206FA" w14:textId="77777777" w:rsidR="00E65740" w:rsidRDefault="00E65740" w:rsidP="00E65740">
      <w:pPr>
        <w:spacing w:after="120"/>
        <w:jc w:val="both"/>
      </w:pPr>
      <w:r>
        <w:t xml:space="preserve">One approach to use </w:t>
      </w:r>
      <w:proofErr w:type="spellStart"/>
      <w:r>
        <w:t>QCLed</w:t>
      </w:r>
      <w:proofErr w:type="spellEnd"/>
      <w:r>
        <w:t xml:space="preserve"> </w:t>
      </w:r>
      <w:proofErr w:type="spellStart"/>
      <w:r>
        <w:t>typeC</w:t>
      </w:r>
      <w:proofErr w:type="spellEnd"/>
      <w:r>
        <w:t xml:space="preserve"> to support FR1 inter-band </w:t>
      </w:r>
      <w:proofErr w:type="spellStart"/>
      <w:r>
        <w:t>SCell</w:t>
      </w:r>
      <w:proofErr w:type="spellEnd"/>
      <w:r>
        <w:t xml:space="preserve"> activation enhancement is: expand the definition of </w:t>
      </w:r>
      <w:proofErr w:type="spellStart"/>
      <w:r>
        <w:t>typeC</w:t>
      </w:r>
      <w:proofErr w:type="spellEnd"/>
      <w:r>
        <w:t xml:space="preserve"> to cover the RTD as well, i.e., if </w:t>
      </w:r>
      <w:r w:rsidRPr="00C51FF2">
        <w:t xml:space="preserve">TRS(s) of the </w:t>
      </w:r>
      <w:proofErr w:type="spellStart"/>
      <w:r w:rsidRPr="00C51FF2">
        <w:t>SCell</w:t>
      </w:r>
      <w:proofErr w:type="spellEnd"/>
      <w:r w:rsidRPr="00C51FF2">
        <w:t xml:space="preserve"> being activated is (are) QCL-</w:t>
      </w:r>
      <w:proofErr w:type="spellStart"/>
      <w:r w:rsidRPr="00C51FF2">
        <w:t>TypeC</w:t>
      </w:r>
      <w:proofErr w:type="spellEnd"/>
      <w:r w:rsidRPr="00C51FF2">
        <w:t xml:space="preserve"> with SSB(s) of any </w:t>
      </w:r>
      <w:r>
        <w:t xml:space="preserve">FR1 inter-band </w:t>
      </w:r>
      <w:r w:rsidRPr="00C51FF2">
        <w:t>active serving cell</w:t>
      </w:r>
      <w:r>
        <w:t xml:space="preserve">, it means the </w:t>
      </w:r>
      <w:r w:rsidRPr="00C51FF2">
        <w:t xml:space="preserve">RTD between the target </w:t>
      </w:r>
      <w:proofErr w:type="spellStart"/>
      <w:r w:rsidRPr="00C51FF2">
        <w:t>SCell</w:t>
      </w:r>
      <w:proofErr w:type="spellEnd"/>
      <w:r w:rsidRPr="00C51FF2">
        <w:t xml:space="preserve"> and the </w:t>
      </w:r>
      <w:r>
        <w:t xml:space="preserve">inter-band </w:t>
      </w:r>
      <w:r w:rsidRPr="00C51FF2">
        <w:t xml:space="preserve">active serving cell is within </w:t>
      </w:r>
      <w:proofErr w:type="spellStart"/>
      <w:r w:rsidRPr="00C51FF2">
        <w:t>within</w:t>
      </w:r>
      <w:proofErr w:type="spellEnd"/>
      <w:r w:rsidRPr="00C51FF2">
        <w:t xml:space="preserve"> ±260ns</w:t>
      </w:r>
      <w:r>
        <w:t xml:space="preserve">. For example, the </w:t>
      </w:r>
      <w:proofErr w:type="spellStart"/>
      <w:r>
        <w:t>typeC</w:t>
      </w:r>
      <w:proofErr w:type="spellEnd"/>
      <w:r>
        <w:t xml:space="preserve"> can be updated as following:</w:t>
      </w:r>
    </w:p>
    <w:p w14:paraId="07625CF2" w14:textId="77777777" w:rsidR="00E65740" w:rsidRDefault="00E65740" w:rsidP="00E65740">
      <w:pPr>
        <w:pStyle w:val="ListParagraph"/>
        <w:numPr>
          <w:ilvl w:val="0"/>
          <w:numId w:val="41"/>
        </w:numPr>
        <w:spacing w:after="120"/>
        <w:ind w:firstLineChars="0"/>
        <w:jc w:val="both"/>
        <w:rPr>
          <w:rFonts w:eastAsia="Times New Roman"/>
          <w:snapToGrid/>
          <w:sz w:val="24"/>
          <w:szCs w:val="24"/>
          <w:lang w:val="en-US" w:eastAsia="zh-CN"/>
        </w:rPr>
      </w:pPr>
      <w:r w:rsidRPr="00C51FF2">
        <w:rPr>
          <w:rFonts w:eastAsia="Times New Roman"/>
          <w:snapToGrid/>
          <w:sz w:val="24"/>
          <w:szCs w:val="24"/>
          <w:lang w:val="en-US" w:eastAsia="zh-CN"/>
        </w:rPr>
        <w:t>'</w:t>
      </w:r>
      <w:proofErr w:type="spellStart"/>
      <w:r w:rsidRPr="00C51FF2">
        <w:rPr>
          <w:rFonts w:eastAsia="Times New Roman"/>
          <w:snapToGrid/>
          <w:sz w:val="24"/>
          <w:szCs w:val="24"/>
          <w:lang w:val="en-US" w:eastAsia="zh-CN"/>
        </w:rPr>
        <w:t>typeC</w:t>
      </w:r>
      <w:proofErr w:type="spellEnd"/>
      <w:r w:rsidRPr="00C51FF2">
        <w:rPr>
          <w:rFonts w:eastAsia="Times New Roman"/>
          <w:snapToGrid/>
          <w:sz w:val="24"/>
          <w:szCs w:val="24"/>
          <w:lang w:val="en-US" w:eastAsia="zh-CN"/>
        </w:rPr>
        <w:t>': {Doppler shift, average delay, absolute arrival timing for R18}</w:t>
      </w:r>
    </w:p>
    <w:p w14:paraId="63946543" w14:textId="77777777" w:rsidR="00E65740" w:rsidRDefault="00E65740" w:rsidP="00E65740">
      <w:pPr>
        <w:spacing w:after="120"/>
        <w:jc w:val="both"/>
      </w:pPr>
      <w:r>
        <w:lastRenderedPageBreak/>
        <w:t xml:space="preserve">However, it may cause backward compatibility issue since legacy </w:t>
      </w:r>
      <w:proofErr w:type="spellStart"/>
      <w:r>
        <w:t>typeC</w:t>
      </w:r>
      <w:proofErr w:type="spellEnd"/>
      <w:r>
        <w:t xml:space="preserve"> definition has been used from R15, and RAN4 needs to check with RAN1 if it’s feasible to expand the </w:t>
      </w:r>
      <w:proofErr w:type="spellStart"/>
      <w:r>
        <w:t>typeC</w:t>
      </w:r>
      <w:proofErr w:type="spellEnd"/>
      <w:r>
        <w:t xml:space="preserve"> definition to support this FR1 </w:t>
      </w:r>
      <w:proofErr w:type="spellStart"/>
      <w:r>
        <w:t>SCell</w:t>
      </w:r>
      <w:proofErr w:type="spellEnd"/>
      <w:r>
        <w:t xml:space="preserve"> activation enhancement.</w:t>
      </w:r>
    </w:p>
    <w:p w14:paraId="4EFDA1C4" w14:textId="77777777" w:rsidR="00E65740" w:rsidRDefault="00E65740" w:rsidP="00E65740">
      <w:pPr>
        <w:spacing w:after="120"/>
        <w:jc w:val="both"/>
      </w:pPr>
      <w:r>
        <w:t xml:space="preserve">Another alternative is to introduce an indication from network to UE to indicate which inter-band </w:t>
      </w:r>
      <w:r w:rsidRPr="00C51FF2">
        <w:t xml:space="preserve">active serving cell </w:t>
      </w:r>
      <w:r>
        <w:t xml:space="preserve">or which SSB on inter-band </w:t>
      </w:r>
      <w:r w:rsidRPr="00C51FF2">
        <w:t xml:space="preserve">active serving cell </w:t>
      </w:r>
      <w:r>
        <w:t>can be used as timing source. But it will need new signaling in RAN2, and RAN4 may need to check with RAN2 on this solution.</w:t>
      </w:r>
    </w:p>
    <w:p w14:paraId="7333C1A7" w14:textId="77777777" w:rsidR="00E65740" w:rsidRPr="00B12DCA" w:rsidRDefault="00E65740" w:rsidP="00E65740">
      <w:pPr>
        <w:spacing w:after="120"/>
        <w:jc w:val="both"/>
        <w:rPr>
          <w:i/>
          <w:iCs/>
        </w:rPr>
      </w:pPr>
      <w:r w:rsidRPr="00B12DCA">
        <w:rPr>
          <w:i/>
          <w:iCs/>
        </w:rPr>
        <w:t xml:space="preserve">For T/F information acquisition for FR1 SSB-less </w:t>
      </w:r>
      <w:proofErr w:type="spellStart"/>
      <w:r w:rsidRPr="00B12DCA">
        <w:rPr>
          <w:i/>
          <w:iCs/>
        </w:rPr>
        <w:t>SCell</w:t>
      </w:r>
      <w:proofErr w:type="spellEnd"/>
      <w:r w:rsidRPr="00B12DCA">
        <w:rPr>
          <w:i/>
          <w:iCs/>
        </w:rPr>
        <w:t xml:space="preserve">, RAN4 to consider the SSB-less </w:t>
      </w:r>
      <w:proofErr w:type="spellStart"/>
      <w:r w:rsidRPr="00B12DCA">
        <w:rPr>
          <w:i/>
          <w:iCs/>
        </w:rPr>
        <w:t>SCell</w:t>
      </w:r>
      <w:proofErr w:type="spellEnd"/>
      <w:r w:rsidRPr="00B12DCA">
        <w:rPr>
          <w:i/>
          <w:iCs/>
        </w:rPr>
        <w:t xml:space="preserve"> operation for inter-band CA for FR1 and co-located cells with two possible alternatives:</w:t>
      </w:r>
    </w:p>
    <w:p w14:paraId="239921A0"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1: expand the definition of </w:t>
      </w:r>
      <w:proofErr w:type="spellStart"/>
      <w:r w:rsidRPr="00B12DCA">
        <w:rPr>
          <w:i/>
          <w:iCs/>
          <w:sz w:val="24"/>
          <w:szCs w:val="24"/>
        </w:rPr>
        <w:t>QCLed-typeC</w:t>
      </w:r>
      <w:proofErr w:type="spellEnd"/>
      <w:r w:rsidRPr="00B12DCA">
        <w:rPr>
          <w:i/>
          <w:iCs/>
          <w:sz w:val="24"/>
          <w:szCs w:val="24"/>
        </w:rPr>
        <w:t xml:space="preserve"> to </w:t>
      </w:r>
      <w:r w:rsidRPr="00B12DCA">
        <w:rPr>
          <w:i/>
          <w:iCs/>
          <w:sz w:val="24"/>
          <w:szCs w:val="24"/>
          <w:lang w:val="en-US"/>
        </w:rPr>
        <w:t>indicate</w:t>
      </w:r>
      <w:r w:rsidRPr="00B12DCA">
        <w:rPr>
          <w:i/>
          <w:iCs/>
          <w:sz w:val="24"/>
          <w:szCs w:val="24"/>
        </w:rPr>
        <w:t xml:space="preserve"> the </w:t>
      </w:r>
      <w:r w:rsidRPr="00B12DCA">
        <w:rPr>
          <w:i/>
          <w:iCs/>
          <w:sz w:val="24"/>
          <w:szCs w:val="24"/>
          <w:lang w:val="en-US"/>
        </w:rPr>
        <w:t xml:space="preserve">RTD between </w:t>
      </w:r>
      <w:r w:rsidRPr="00B12DCA">
        <w:rPr>
          <w:i/>
          <w:iCs/>
          <w:sz w:val="24"/>
          <w:szCs w:val="24"/>
        </w:rPr>
        <w:t xml:space="preserve">the </w:t>
      </w:r>
      <w:proofErr w:type="spellStart"/>
      <w:r w:rsidRPr="00B12DCA">
        <w:rPr>
          <w:i/>
          <w:iCs/>
          <w:sz w:val="24"/>
          <w:szCs w:val="24"/>
        </w:rPr>
        <w:t>SCell</w:t>
      </w:r>
      <w:proofErr w:type="spellEnd"/>
      <w:r w:rsidRPr="00B12DCA">
        <w:rPr>
          <w:i/>
          <w:iCs/>
          <w:sz w:val="24"/>
          <w:szCs w:val="24"/>
        </w:rPr>
        <w:t xml:space="preserve"> being activated</w:t>
      </w:r>
      <w:r w:rsidRPr="00B12DCA">
        <w:rPr>
          <w:i/>
          <w:iCs/>
          <w:sz w:val="24"/>
          <w:szCs w:val="24"/>
          <w:lang w:val="en-US"/>
        </w:rPr>
        <w:t xml:space="preserve"> and the</w:t>
      </w:r>
      <w:r w:rsidRPr="00B12DCA">
        <w:rPr>
          <w:i/>
          <w:iCs/>
          <w:sz w:val="24"/>
          <w:szCs w:val="24"/>
        </w:rPr>
        <w:t xml:space="preserve"> inter-band active serving cell</w:t>
      </w:r>
      <w:r w:rsidRPr="00B12DCA">
        <w:rPr>
          <w:i/>
          <w:iCs/>
          <w:sz w:val="24"/>
          <w:szCs w:val="24"/>
          <w:lang w:val="en-US"/>
        </w:rPr>
        <w:t xml:space="preserve"> is within a small range, e.g., </w:t>
      </w:r>
      <w:r w:rsidRPr="00B12DCA">
        <w:rPr>
          <w:i/>
          <w:iCs/>
          <w:sz w:val="24"/>
          <w:szCs w:val="24"/>
        </w:rPr>
        <w:t>±260ns</w:t>
      </w:r>
      <w:r w:rsidRPr="00B12DCA">
        <w:rPr>
          <w:i/>
          <w:iCs/>
          <w:sz w:val="24"/>
          <w:szCs w:val="24"/>
          <w:lang w:val="en-US"/>
        </w:rPr>
        <w:t xml:space="preserve">. RAN4 needs to check with RAN1 </w:t>
      </w:r>
      <w:r w:rsidRPr="00B12DCA">
        <w:rPr>
          <w:i/>
          <w:iCs/>
          <w:sz w:val="24"/>
          <w:szCs w:val="24"/>
        </w:rPr>
        <w:t>for</w:t>
      </w:r>
      <w:r w:rsidRPr="00B12DCA">
        <w:rPr>
          <w:i/>
          <w:iCs/>
          <w:sz w:val="24"/>
          <w:szCs w:val="24"/>
          <w:lang w:val="en-US"/>
        </w:rPr>
        <w:t xml:space="preserve"> this solution</w:t>
      </w:r>
      <w:r w:rsidRPr="00B12DCA">
        <w:rPr>
          <w:i/>
          <w:iCs/>
          <w:sz w:val="24"/>
          <w:szCs w:val="24"/>
        </w:rPr>
        <w:t>.</w:t>
      </w:r>
    </w:p>
    <w:p w14:paraId="44ABB7A3"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B12DCA">
        <w:rPr>
          <w:i/>
          <w:iCs/>
          <w:sz w:val="24"/>
          <w:szCs w:val="24"/>
        </w:rPr>
        <w:t>SCell</w:t>
      </w:r>
      <w:proofErr w:type="spellEnd"/>
      <w:r w:rsidRPr="00B12DCA">
        <w:rPr>
          <w:i/>
          <w:iCs/>
          <w:sz w:val="24"/>
          <w:szCs w:val="24"/>
        </w:rPr>
        <w:t xml:space="preserve"> being activated. </w:t>
      </w:r>
      <w:r w:rsidRPr="00B12DCA">
        <w:rPr>
          <w:i/>
          <w:iCs/>
          <w:sz w:val="24"/>
          <w:szCs w:val="24"/>
          <w:lang w:val="en-US"/>
        </w:rPr>
        <w:t>RAN4 needs to check with RAN</w:t>
      </w:r>
      <w:r w:rsidRPr="00B12DCA">
        <w:rPr>
          <w:i/>
          <w:iCs/>
          <w:sz w:val="24"/>
          <w:szCs w:val="24"/>
        </w:rPr>
        <w:t>2</w:t>
      </w:r>
      <w:r w:rsidRPr="00B12DCA">
        <w:rPr>
          <w:i/>
          <w:iCs/>
          <w:sz w:val="24"/>
          <w:szCs w:val="24"/>
          <w:lang w:val="en-US"/>
        </w:rPr>
        <w:t xml:space="preserve"> </w:t>
      </w:r>
      <w:r w:rsidRPr="00B12DCA">
        <w:rPr>
          <w:i/>
          <w:iCs/>
          <w:sz w:val="24"/>
          <w:szCs w:val="24"/>
        </w:rPr>
        <w:t>for</w:t>
      </w:r>
      <w:r w:rsidRPr="00B12DCA">
        <w:rPr>
          <w:i/>
          <w:iCs/>
          <w:sz w:val="24"/>
          <w:szCs w:val="24"/>
          <w:lang w:val="en-US"/>
        </w:rPr>
        <w:t xml:space="preserve"> this solution</w:t>
      </w:r>
      <w:r w:rsidRPr="00B12DCA">
        <w:rPr>
          <w:i/>
          <w:iCs/>
          <w:sz w:val="24"/>
          <w:szCs w:val="24"/>
        </w:rPr>
        <w:t>.</w:t>
      </w:r>
    </w:p>
    <w:p w14:paraId="0AB0D11E" w14:textId="77777777" w:rsidR="00E65740" w:rsidRDefault="00E65740" w:rsidP="00E65740">
      <w:pPr>
        <w:spacing w:after="60"/>
        <w:jc w:val="both"/>
        <w:rPr>
          <w:lang w:val="en-GB" w:eastAsia="x-none"/>
        </w:rPr>
      </w:pPr>
      <w:r w:rsidRPr="00505E6A">
        <w:rPr>
          <w:lang w:val="en-GB" w:eastAsia="x-none"/>
        </w:rPr>
        <w:t>Beside the T/F acquisition</w:t>
      </w:r>
      <w:r>
        <w:rPr>
          <w:lang w:val="en-GB" w:eastAsia="x-none"/>
        </w:rPr>
        <w:t xml:space="preserve"> from other inter-band serving cell for target SSB-less </w:t>
      </w:r>
      <w:proofErr w:type="spellStart"/>
      <w:r>
        <w:rPr>
          <w:lang w:val="en-GB" w:eastAsia="x-none"/>
        </w:rPr>
        <w:t>SCell</w:t>
      </w:r>
      <w:proofErr w:type="spellEnd"/>
      <w:r>
        <w:rPr>
          <w:lang w:val="en-GB" w:eastAsia="x-none"/>
        </w:rPr>
        <w:t>, the AGC settling is also an important aspect to consider. By using the AGC info from another inter-band serving cell measurement, there also might be two alternatives in our view:</w:t>
      </w:r>
    </w:p>
    <w:p w14:paraId="3C532AC4"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1: </w:t>
      </w:r>
      <w:proofErr w:type="spellStart"/>
      <w:r>
        <w:rPr>
          <w:i/>
          <w:iCs/>
          <w:sz w:val="24"/>
          <w:szCs w:val="24"/>
          <w:lang w:val="en-US"/>
        </w:rPr>
        <w:t>i</w:t>
      </w:r>
      <w:proofErr w:type="spellEnd"/>
      <w:r w:rsidRPr="00B12DCA">
        <w:rPr>
          <w:i/>
          <w:iCs/>
          <w:sz w:val="24"/>
          <w:szCs w:val="24"/>
        </w:rPr>
        <w:t xml:space="preserve">f T/F information is reused from an inter-band FR1 serving cell, the AGC info of that inter-band FR1 serving cell can also be used for the target SSB-less </w:t>
      </w:r>
      <w:proofErr w:type="spellStart"/>
      <w:r w:rsidRPr="00B12DCA">
        <w:rPr>
          <w:i/>
          <w:iCs/>
          <w:sz w:val="24"/>
          <w:szCs w:val="24"/>
        </w:rPr>
        <w:t>SCell</w:t>
      </w:r>
      <w:proofErr w:type="spellEnd"/>
      <w:r w:rsidRPr="00B12DCA">
        <w:rPr>
          <w:i/>
          <w:iCs/>
          <w:sz w:val="24"/>
          <w:szCs w:val="24"/>
        </w:rPr>
        <w:t>.</w:t>
      </w:r>
    </w:p>
    <w:p w14:paraId="5D9C63E3"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Pr>
          <w:i/>
          <w:iCs/>
          <w:sz w:val="24"/>
          <w:szCs w:val="24"/>
          <w:lang w:val="en-US"/>
        </w:rPr>
        <w:t xml:space="preserve">Alt 2: </w:t>
      </w:r>
      <w:r w:rsidRPr="00B12DCA">
        <w:rPr>
          <w:i/>
          <w:iCs/>
          <w:sz w:val="24"/>
          <w:szCs w:val="24"/>
        </w:rPr>
        <w:t xml:space="preserve">introduce an indication from network to UE to indicate which inter-band active serving cell or which SSB on inter-band active serving cell can be used as AGC source for the </w:t>
      </w:r>
      <w:proofErr w:type="spellStart"/>
      <w:r w:rsidRPr="00B12DCA">
        <w:rPr>
          <w:i/>
          <w:iCs/>
          <w:sz w:val="24"/>
          <w:szCs w:val="24"/>
        </w:rPr>
        <w:t>SCell</w:t>
      </w:r>
      <w:proofErr w:type="spellEnd"/>
      <w:r w:rsidRPr="00B12DCA">
        <w:rPr>
          <w:i/>
          <w:iCs/>
          <w:sz w:val="24"/>
          <w:szCs w:val="24"/>
        </w:rPr>
        <w:t xml:space="preserve"> being activated.</w:t>
      </w:r>
    </w:p>
    <w:p w14:paraId="53B0EEA1" w14:textId="77777777" w:rsidR="00E65740" w:rsidRPr="00766263" w:rsidRDefault="00E65740" w:rsidP="00E65740">
      <w:pPr>
        <w:spacing w:after="120"/>
        <w:jc w:val="both"/>
      </w:pPr>
      <w:r>
        <w:t xml:space="preserve">Moreover, no matter which alternative is used to support the SSB-less </w:t>
      </w:r>
      <w:proofErr w:type="spellStart"/>
      <w:r>
        <w:t>SCell</w:t>
      </w:r>
      <w:proofErr w:type="spellEnd"/>
      <w:r>
        <w:t xml:space="preserve"> operation, the side condition of </w:t>
      </w:r>
      <w:r w:rsidRPr="00766263">
        <w:t>RTD and reception power difference shall still be defined for the RAN4 requirement.</w:t>
      </w:r>
    </w:p>
    <w:p w14:paraId="45BF774C" w14:textId="300983C0" w:rsidR="00E65740" w:rsidRPr="009C0798" w:rsidRDefault="00E65740" w:rsidP="00E65740">
      <w:pPr>
        <w:spacing w:after="120"/>
        <w:jc w:val="both"/>
        <w:rPr>
          <w:b/>
          <w:bCs/>
          <w:i/>
          <w:iCs/>
        </w:rPr>
      </w:pPr>
      <w:r w:rsidRPr="009C0798">
        <w:rPr>
          <w:b/>
          <w:bCs/>
          <w:i/>
          <w:iCs/>
        </w:rPr>
        <w:t>Proposal</w:t>
      </w:r>
      <w:r>
        <w:rPr>
          <w:b/>
          <w:bCs/>
          <w:i/>
          <w:iCs/>
        </w:rPr>
        <w:t xml:space="preserve"> 7</w:t>
      </w:r>
      <w:r w:rsidRPr="009C0798">
        <w:rPr>
          <w:b/>
          <w:bCs/>
          <w:i/>
          <w:iCs/>
        </w:rPr>
        <w:t>:</w:t>
      </w:r>
      <w:r>
        <w:rPr>
          <w:b/>
          <w:bCs/>
          <w:i/>
          <w:iCs/>
        </w:rPr>
        <w:t xml:space="preserve"> regarding T/F information acquisition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RAN4 to consider</w:t>
      </w:r>
      <w:r>
        <w:rPr>
          <w:b/>
          <w:bCs/>
          <w:i/>
          <w:iCs/>
        </w:rPr>
        <w:t xml:space="preserve"> one of</w:t>
      </w:r>
      <w:r w:rsidRPr="009C0798">
        <w:rPr>
          <w:b/>
          <w:bCs/>
          <w:i/>
          <w:iCs/>
        </w:rPr>
        <w:t xml:space="preserve"> </w:t>
      </w:r>
      <w:r>
        <w:rPr>
          <w:b/>
          <w:bCs/>
          <w:i/>
          <w:iCs/>
        </w:rPr>
        <w:t>following</w:t>
      </w:r>
      <w:r w:rsidRPr="009C0798">
        <w:rPr>
          <w:b/>
          <w:bCs/>
          <w:i/>
          <w:iCs/>
        </w:rPr>
        <w:t xml:space="preserve"> alternatives:</w:t>
      </w:r>
    </w:p>
    <w:p w14:paraId="5D506C29" w14:textId="77777777" w:rsidR="00E65740" w:rsidRPr="009C0798" w:rsidRDefault="00E65740" w:rsidP="00E65740">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71523AA8" w14:textId="77777777" w:rsidR="00E65740" w:rsidRDefault="00E65740" w:rsidP="00E65740">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7AA13018" w14:textId="1DD4F584" w:rsidR="00E65740" w:rsidRPr="009C0798" w:rsidRDefault="00E65740" w:rsidP="00E65740">
      <w:pPr>
        <w:spacing w:after="120"/>
        <w:jc w:val="both"/>
        <w:rPr>
          <w:b/>
          <w:bCs/>
          <w:i/>
          <w:iCs/>
        </w:rPr>
      </w:pPr>
      <w:r w:rsidRPr="009C0798">
        <w:rPr>
          <w:b/>
          <w:bCs/>
          <w:i/>
          <w:iCs/>
        </w:rPr>
        <w:t>Proposal</w:t>
      </w:r>
      <w:r>
        <w:rPr>
          <w:b/>
          <w:bCs/>
          <w:i/>
          <w:iCs/>
        </w:rPr>
        <w:t xml:space="preserve"> 8</w:t>
      </w:r>
      <w:r w:rsidRPr="009C0798">
        <w:rPr>
          <w:b/>
          <w:bCs/>
          <w:i/>
          <w:iCs/>
        </w:rPr>
        <w:t>:</w:t>
      </w:r>
      <w:r>
        <w:rPr>
          <w:b/>
          <w:bCs/>
          <w:i/>
          <w:iCs/>
        </w:rPr>
        <w:t xml:space="preserve"> regarding AGC settling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 xml:space="preserve">RAN4 to consider </w:t>
      </w:r>
      <w:r>
        <w:rPr>
          <w:b/>
          <w:bCs/>
          <w:i/>
          <w:iCs/>
        </w:rPr>
        <w:t>one of following</w:t>
      </w:r>
      <w:r w:rsidRPr="009C0798">
        <w:rPr>
          <w:b/>
          <w:bCs/>
          <w:i/>
          <w:iCs/>
        </w:rPr>
        <w:t xml:space="preserve"> alternatives:</w:t>
      </w:r>
    </w:p>
    <w:p w14:paraId="14BF0CAC" w14:textId="77777777" w:rsidR="00E65740" w:rsidRPr="00766263" w:rsidRDefault="00E65740" w:rsidP="00E65740">
      <w:pPr>
        <w:pStyle w:val="ListParagraph"/>
        <w:numPr>
          <w:ilvl w:val="0"/>
          <w:numId w:val="41"/>
        </w:numPr>
        <w:spacing w:after="120" w:line="240" w:lineRule="auto"/>
        <w:ind w:firstLineChars="0"/>
        <w:jc w:val="both"/>
        <w:rPr>
          <w:b/>
          <w:bCs/>
          <w:i/>
          <w:iCs/>
          <w:sz w:val="24"/>
          <w:szCs w:val="24"/>
        </w:rPr>
      </w:pPr>
      <w:r w:rsidRPr="00766263">
        <w:rPr>
          <w:b/>
          <w:bCs/>
          <w:i/>
          <w:iCs/>
          <w:sz w:val="24"/>
          <w:szCs w:val="24"/>
        </w:rPr>
        <w:t xml:space="preserve">Alt 1: </w:t>
      </w:r>
      <w:proofErr w:type="spellStart"/>
      <w:r w:rsidRPr="00766263">
        <w:rPr>
          <w:b/>
          <w:bCs/>
          <w:i/>
          <w:iCs/>
          <w:sz w:val="24"/>
          <w:szCs w:val="24"/>
          <w:lang w:val="en-US"/>
        </w:rPr>
        <w:t>i</w:t>
      </w:r>
      <w:proofErr w:type="spellEnd"/>
      <w:r w:rsidRPr="00766263">
        <w:rPr>
          <w:b/>
          <w:bCs/>
          <w:i/>
          <w:iCs/>
          <w:sz w:val="24"/>
          <w:szCs w:val="24"/>
        </w:rPr>
        <w:t xml:space="preserve">f T/F information is reused from an inter-band FR1 serving cell, the AGC info of </w:t>
      </w:r>
      <w:r>
        <w:rPr>
          <w:b/>
          <w:bCs/>
          <w:i/>
          <w:iCs/>
          <w:sz w:val="24"/>
          <w:szCs w:val="24"/>
          <w:lang w:val="en-US"/>
        </w:rPr>
        <w:t>same</w:t>
      </w:r>
      <w:r w:rsidRPr="00766263">
        <w:rPr>
          <w:b/>
          <w:bCs/>
          <w:i/>
          <w:iCs/>
          <w:sz w:val="24"/>
          <w:szCs w:val="24"/>
        </w:rPr>
        <w:t xml:space="preserve"> inter-band FR1 serving cell can also be used for the target SSB-less </w:t>
      </w:r>
      <w:proofErr w:type="spellStart"/>
      <w:r w:rsidRPr="00766263">
        <w:rPr>
          <w:b/>
          <w:bCs/>
          <w:i/>
          <w:iCs/>
          <w:sz w:val="24"/>
          <w:szCs w:val="24"/>
        </w:rPr>
        <w:t>SCell</w:t>
      </w:r>
      <w:proofErr w:type="spellEnd"/>
      <w:r w:rsidRPr="00766263">
        <w:rPr>
          <w:b/>
          <w:bCs/>
          <w:i/>
          <w:iCs/>
          <w:sz w:val="24"/>
          <w:szCs w:val="24"/>
        </w:rPr>
        <w:t>.</w:t>
      </w:r>
    </w:p>
    <w:p w14:paraId="0055D105" w14:textId="77777777" w:rsidR="00E65740" w:rsidRPr="00766263" w:rsidRDefault="00E65740" w:rsidP="00E65740">
      <w:pPr>
        <w:pStyle w:val="ListParagraph"/>
        <w:numPr>
          <w:ilvl w:val="0"/>
          <w:numId w:val="41"/>
        </w:numPr>
        <w:spacing w:after="120" w:line="240" w:lineRule="auto"/>
        <w:ind w:firstLineChars="0"/>
        <w:jc w:val="both"/>
        <w:rPr>
          <w:b/>
          <w:bCs/>
          <w:i/>
          <w:iCs/>
          <w:sz w:val="24"/>
          <w:szCs w:val="24"/>
        </w:rPr>
      </w:pPr>
      <w:r w:rsidRPr="00766263">
        <w:rPr>
          <w:b/>
          <w:bCs/>
          <w:i/>
          <w:iCs/>
          <w:sz w:val="24"/>
          <w:szCs w:val="24"/>
          <w:lang w:val="en-US"/>
        </w:rPr>
        <w:t xml:space="preserve">Alt 2: </w:t>
      </w:r>
      <w:r w:rsidRPr="00766263">
        <w:rPr>
          <w:b/>
          <w:bCs/>
          <w:i/>
          <w:iCs/>
          <w:sz w:val="24"/>
          <w:szCs w:val="24"/>
        </w:rPr>
        <w:t xml:space="preserve">introduce an indication from network to UE to indicate which inter-band active serving cell or which SSB on inter-band active serving cell can be used as AGC source for the </w:t>
      </w:r>
      <w:r>
        <w:rPr>
          <w:b/>
          <w:bCs/>
          <w:i/>
          <w:iCs/>
          <w:sz w:val="24"/>
          <w:szCs w:val="24"/>
          <w:lang w:val="en-US"/>
        </w:rPr>
        <w:t xml:space="preserve">SSB-less </w:t>
      </w:r>
      <w:proofErr w:type="spellStart"/>
      <w:r w:rsidRPr="00766263">
        <w:rPr>
          <w:b/>
          <w:bCs/>
          <w:i/>
          <w:iCs/>
          <w:sz w:val="24"/>
          <w:szCs w:val="24"/>
        </w:rPr>
        <w:t>SCell</w:t>
      </w:r>
      <w:proofErr w:type="spellEnd"/>
      <w:r w:rsidRPr="00766263">
        <w:rPr>
          <w:b/>
          <w:bCs/>
          <w:i/>
          <w:iCs/>
          <w:sz w:val="24"/>
          <w:szCs w:val="24"/>
        </w:rPr>
        <w:t>.</w:t>
      </w:r>
    </w:p>
    <w:p w14:paraId="0A370572" w14:textId="77777777" w:rsidR="00E65740" w:rsidRDefault="00E65740" w:rsidP="00AA780C">
      <w:pPr>
        <w:spacing w:after="120"/>
        <w:jc w:val="both"/>
        <w:rPr>
          <w:lang w:val="en-GB" w:eastAsia="x-none"/>
        </w:rPr>
      </w:pPr>
    </w:p>
    <w:p w14:paraId="6D492E44" w14:textId="3C57AA8F" w:rsidR="00AA780C" w:rsidRDefault="00AA780C" w:rsidP="00AA780C">
      <w:pPr>
        <w:spacing w:after="120"/>
        <w:jc w:val="both"/>
      </w:pPr>
      <w:r w:rsidRPr="00A201B8">
        <w:t xml:space="preserve">The </w:t>
      </w:r>
      <w:proofErr w:type="spellStart"/>
      <w:r w:rsidRPr="00A201B8">
        <w:t>SCell</w:t>
      </w:r>
      <w:proofErr w:type="spellEnd"/>
      <w:r w:rsidRPr="00A201B8">
        <w:t xml:space="preserve"> without SSB means the target </w:t>
      </w:r>
      <w:proofErr w:type="spellStart"/>
      <w:r w:rsidRPr="00A201B8">
        <w:t>SCell</w:t>
      </w:r>
      <w:proofErr w:type="spellEnd"/>
      <w:r w:rsidRPr="00A201B8">
        <w:t xml:space="preserve"> needs to get timing</w:t>
      </w:r>
      <w:r>
        <w:t>/frequency</w:t>
      </w:r>
      <w:r w:rsidR="001B7D39">
        <w:t>/AGC</w:t>
      </w:r>
      <w:r>
        <w:t xml:space="preserve"> </w:t>
      </w:r>
      <w:r w:rsidRPr="00A201B8">
        <w:t>information from another inter-band FR</w:t>
      </w:r>
      <w:r>
        <w:t>1</w:t>
      </w:r>
      <w:r w:rsidRPr="00A201B8">
        <w:t xml:space="preserve"> serving </w:t>
      </w:r>
      <w:r>
        <w:t>cell</w:t>
      </w:r>
      <w:r w:rsidRPr="00A201B8">
        <w:t>. However, as we discussed in other L3/L1 enhancement issue</w:t>
      </w:r>
      <w:r>
        <w:t xml:space="preserve"> in R18 </w:t>
      </w:r>
      <w:proofErr w:type="spellStart"/>
      <w:r>
        <w:t>eFeRRM</w:t>
      </w:r>
      <w:proofErr w:type="spellEnd"/>
      <w:r w:rsidRPr="00A201B8">
        <w:t xml:space="preserve">, the inter-band serving cell and target </w:t>
      </w:r>
      <w:proofErr w:type="spellStart"/>
      <w:r w:rsidRPr="00A201B8">
        <w:t>SCell</w:t>
      </w:r>
      <w:proofErr w:type="spellEnd"/>
      <w:r w:rsidRPr="00A201B8">
        <w:t xml:space="preserve"> will have inter-band MRTD </w:t>
      </w:r>
      <w:r>
        <w:t>up to</w:t>
      </w:r>
      <w:r w:rsidRPr="00A201B8">
        <w:t xml:space="preserve"> 3us</w:t>
      </w:r>
      <w:r>
        <w:t xml:space="preserve"> (contributed by TAE) even though they are collocated</w:t>
      </w:r>
      <w:r w:rsidRPr="00A201B8">
        <w:t xml:space="preserve">, which </w:t>
      </w:r>
      <w:r>
        <w:t>might be still</w:t>
      </w:r>
      <w:r w:rsidRPr="00A201B8">
        <w:t xml:space="preserve"> larger than CP</w:t>
      </w:r>
      <w:r>
        <w:t xml:space="preserve">. Moreover, </w:t>
      </w:r>
      <w:r w:rsidRPr="00A201B8">
        <w:t xml:space="preserve">we don’t think the QCL type C can directly lead UE to reuse the timing from this inter-band serving </w:t>
      </w:r>
      <w:r w:rsidRPr="00A201B8">
        <w:lastRenderedPageBreak/>
        <w:t>cell</w:t>
      </w:r>
      <w:r>
        <w:t>, if we follow the current definition of QCL type C in RAN1 spec</w:t>
      </w:r>
      <w:r w:rsidRPr="00A201B8">
        <w:t xml:space="preserve">. </w:t>
      </w:r>
      <w:r w:rsidR="001B7D39">
        <w:t xml:space="preserve">In current RAN2 spec TS38.306, the </w:t>
      </w:r>
      <w:r w:rsidR="004842DD">
        <w:t xml:space="preserve">capability of </w:t>
      </w:r>
      <w:r w:rsidR="001B7D39">
        <w:t xml:space="preserve">SSB-less </w:t>
      </w:r>
      <w:proofErr w:type="spellStart"/>
      <w:r w:rsidR="001B7D39">
        <w:t>SCell</w:t>
      </w:r>
      <w:proofErr w:type="spellEnd"/>
      <w:r w:rsidR="004842DD">
        <w:t xml:space="preserve"> operation for intra-band CA case was defined as following,</w:t>
      </w:r>
    </w:p>
    <w:tbl>
      <w:tblPr>
        <w:tblStyle w:val="TableGrid"/>
        <w:tblW w:w="0" w:type="auto"/>
        <w:tblLook w:val="04A0" w:firstRow="1" w:lastRow="0" w:firstColumn="1" w:lastColumn="0" w:noHBand="0" w:noVBand="1"/>
      </w:tblPr>
      <w:tblGrid>
        <w:gridCol w:w="9629"/>
      </w:tblGrid>
      <w:tr w:rsidR="004842DD" w14:paraId="7C0EE9AD" w14:textId="77777777" w:rsidTr="004842DD">
        <w:tc>
          <w:tcPr>
            <w:tcW w:w="9629" w:type="dxa"/>
          </w:tcPr>
          <w:p w14:paraId="1F32FC93" w14:textId="77777777" w:rsidR="004842DD" w:rsidRDefault="004842DD" w:rsidP="00AA780C">
            <w:pPr>
              <w:spacing w:after="120"/>
              <w:jc w:val="both"/>
            </w:pPr>
            <w:r>
              <w:rPr>
                <w:noProof/>
              </w:rPr>
              <w:drawing>
                <wp:inline distT="0" distB="0" distL="0" distR="0" wp14:anchorId="5A7D8CD8" wp14:editId="6183CD41">
                  <wp:extent cx="5712106" cy="54223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77900" cy="548478"/>
                          </a:xfrm>
                          <a:prstGeom prst="rect">
                            <a:avLst/>
                          </a:prstGeom>
                        </pic:spPr>
                      </pic:pic>
                    </a:graphicData>
                  </a:graphic>
                </wp:inline>
              </w:drawing>
            </w:r>
          </w:p>
          <w:p w14:paraId="24AC2B89" w14:textId="2E092C73" w:rsidR="004842DD" w:rsidRDefault="004842DD" w:rsidP="00AA780C">
            <w:pPr>
              <w:spacing w:after="120"/>
              <w:jc w:val="both"/>
            </w:pPr>
            <w:r>
              <w:rPr>
                <w:noProof/>
              </w:rPr>
              <w:drawing>
                <wp:inline distT="0" distB="0" distL="0" distR="0" wp14:anchorId="30FAF3F2" wp14:editId="09A97021">
                  <wp:extent cx="5711825" cy="670794"/>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3240" cy="676832"/>
                          </a:xfrm>
                          <a:prstGeom prst="rect">
                            <a:avLst/>
                          </a:prstGeom>
                        </pic:spPr>
                      </pic:pic>
                    </a:graphicData>
                  </a:graphic>
                </wp:inline>
              </w:drawing>
            </w:r>
          </w:p>
        </w:tc>
      </w:tr>
    </w:tbl>
    <w:p w14:paraId="5B9B6EF0" w14:textId="7B8737A8" w:rsidR="001B7D39" w:rsidRDefault="00505E6A" w:rsidP="00AA780C">
      <w:pPr>
        <w:spacing w:after="120"/>
        <w:jc w:val="both"/>
      </w:pPr>
      <w:proofErr w:type="gramStart"/>
      <w:r>
        <w:t>In order to</w:t>
      </w:r>
      <w:proofErr w:type="gramEnd"/>
      <w:r>
        <w:t xml:space="preserve"> support FR1 inter-band SSB-less </w:t>
      </w:r>
      <w:proofErr w:type="spellStart"/>
      <w:r>
        <w:t>SCell</w:t>
      </w:r>
      <w:proofErr w:type="spellEnd"/>
      <w:r>
        <w:t xml:space="preserve">, a new capability like </w:t>
      </w:r>
      <w:proofErr w:type="spellStart"/>
      <w:r>
        <w:t>scellWithoutSSB</w:t>
      </w:r>
      <w:proofErr w:type="spellEnd"/>
      <w:r>
        <w:t xml:space="preserve"> shall be introduced to cover the R18 FR1 inter-band SSB-less </w:t>
      </w:r>
      <w:proofErr w:type="spellStart"/>
      <w:r>
        <w:t>SCell</w:t>
      </w:r>
      <w:proofErr w:type="spellEnd"/>
      <w:r>
        <w:t xml:space="preserve"> operation. Furthermore, the L1/L3 measurement on SSB-less </w:t>
      </w:r>
      <w:proofErr w:type="spellStart"/>
      <w:r>
        <w:t>SCell</w:t>
      </w:r>
      <w:proofErr w:type="spellEnd"/>
      <w:r>
        <w:t xml:space="preserve"> shall be FFS to check whether UE </w:t>
      </w:r>
      <w:r w:rsidR="00D54557">
        <w:t>can</w:t>
      </w:r>
      <w:r>
        <w:t xml:space="preserve"> use the CSI-RS for the measurement on the SSB-less </w:t>
      </w:r>
      <w:proofErr w:type="spellStart"/>
      <w:r>
        <w:t>SCell</w:t>
      </w:r>
      <w:proofErr w:type="spellEnd"/>
      <w:r>
        <w:t xml:space="preserve"> or other alternative.</w:t>
      </w:r>
    </w:p>
    <w:p w14:paraId="032B8838" w14:textId="410760D1" w:rsidR="00505E6A" w:rsidRPr="00505E6A" w:rsidRDefault="00505E6A" w:rsidP="00505E6A">
      <w:pPr>
        <w:spacing w:after="120"/>
        <w:jc w:val="both"/>
        <w:rPr>
          <w:b/>
          <w:bCs/>
          <w:i/>
          <w:iCs/>
        </w:rPr>
      </w:pPr>
      <w:r w:rsidRPr="00505E6A">
        <w:rPr>
          <w:b/>
          <w:bCs/>
          <w:i/>
          <w:iCs/>
        </w:rPr>
        <w:t xml:space="preserve">Proposal </w:t>
      </w:r>
      <w:r w:rsidR="00E65740">
        <w:rPr>
          <w:b/>
          <w:bCs/>
          <w:i/>
          <w:iCs/>
        </w:rPr>
        <w:t>9</w:t>
      </w:r>
      <w:r w:rsidRPr="00505E6A">
        <w:rPr>
          <w:b/>
          <w:bCs/>
          <w:i/>
          <w:iCs/>
        </w:rPr>
        <w:t xml:space="preserve">: If FR1 inter-band SSB-less </w:t>
      </w:r>
      <w:proofErr w:type="spellStart"/>
      <w:r w:rsidRPr="00505E6A">
        <w:rPr>
          <w:b/>
          <w:bCs/>
          <w:i/>
          <w:iCs/>
        </w:rPr>
        <w:t>SCell</w:t>
      </w:r>
      <w:proofErr w:type="spellEnd"/>
      <w:r w:rsidRPr="00505E6A">
        <w:rPr>
          <w:b/>
          <w:bCs/>
          <w:i/>
          <w:iCs/>
        </w:rPr>
        <w:t xml:space="preserve"> operation is introduced in R18 NES, a new capability like existing </w:t>
      </w:r>
      <w:proofErr w:type="spellStart"/>
      <w:r w:rsidRPr="00505E6A">
        <w:rPr>
          <w:b/>
          <w:bCs/>
          <w:i/>
          <w:iCs/>
        </w:rPr>
        <w:t>scellWithoutSSB</w:t>
      </w:r>
      <w:proofErr w:type="spellEnd"/>
      <w:r w:rsidRPr="00505E6A">
        <w:rPr>
          <w:b/>
          <w:bCs/>
          <w:i/>
          <w:iCs/>
        </w:rPr>
        <w:t xml:space="preserve"> shall be introduced to cover the R18 FR1 inter-band CA case.</w:t>
      </w:r>
    </w:p>
    <w:p w14:paraId="5DA51949" w14:textId="77777777" w:rsidR="00B12DCA" w:rsidRDefault="00B12DCA" w:rsidP="001B23EF">
      <w:pPr>
        <w:spacing w:after="120"/>
        <w:jc w:val="both"/>
      </w:pPr>
    </w:p>
    <w:p w14:paraId="1F6849C7" w14:textId="2A2FFE93" w:rsidR="000C0697" w:rsidRDefault="000C0697" w:rsidP="000C0697">
      <w:pPr>
        <w:pStyle w:val="Heading2"/>
        <w:numPr>
          <w:ilvl w:val="1"/>
          <w:numId w:val="10"/>
        </w:numPr>
        <w:ind w:left="540"/>
        <w:rPr>
          <w:sz w:val="24"/>
          <w:szCs w:val="24"/>
        </w:rPr>
      </w:pPr>
      <w:r>
        <w:rPr>
          <w:sz w:val="24"/>
          <w:szCs w:val="24"/>
        </w:rPr>
        <w:t>Cell DTX/DRX</w:t>
      </w:r>
    </w:p>
    <w:p w14:paraId="5593BA8B" w14:textId="61B555CD" w:rsidR="000C0697" w:rsidRDefault="00F8394C" w:rsidP="000C0697">
      <w:pPr>
        <w:spacing w:after="120"/>
        <w:jc w:val="both"/>
      </w:pPr>
      <w:r>
        <w:t>There were some RAN1 and RAN2 agreements on the cell DTX and DRX for NES WI, as duplicated below,</w:t>
      </w:r>
    </w:p>
    <w:tbl>
      <w:tblPr>
        <w:tblStyle w:val="TableGrid"/>
        <w:tblW w:w="0" w:type="auto"/>
        <w:tblLook w:val="04A0" w:firstRow="1" w:lastRow="0" w:firstColumn="1" w:lastColumn="0" w:noHBand="0" w:noVBand="1"/>
      </w:tblPr>
      <w:tblGrid>
        <w:gridCol w:w="9629"/>
      </w:tblGrid>
      <w:tr w:rsidR="00F8394C" w14:paraId="7CE2D965" w14:textId="77777777" w:rsidTr="00F8394C">
        <w:tc>
          <w:tcPr>
            <w:tcW w:w="9629" w:type="dxa"/>
          </w:tcPr>
          <w:p w14:paraId="196BDB8D" w14:textId="0B833615" w:rsidR="00F85735" w:rsidRPr="00E65740" w:rsidRDefault="00F85735" w:rsidP="00F85735">
            <w:pPr>
              <w:spacing w:after="0"/>
              <w:rPr>
                <w:b/>
                <w:bCs/>
                <w:sz w:val="20"/>
                <w:szCs w:val="20"/>
                <w:u w:val="single"/>
              </w:rPr>
            </w:pPr>
            <w:r w:rsidRPr="00E65740">
              <w:rPr>
                <w:b/>
                <w:bCs/>
                <w:sz w:val="20"/>
                <w:szCs w:val="20"/>
                <w:u w:val="single"/>
              </w:rPr>
              <w:t>RAN1</w:t>
            </w:r>
          </w:p>
          <w:p w14:paraId="1519D000" w14:textId="77777777" w:rsidR="00E65740" w:rsidRPr="0008287F" w:rsidRDefault="00E65740" w:rsidP="00E65740">
            <w:pPr>
              <w:spacing w:after="0"/>
              <w:rPr>
                <w:rFonts w:eastAsia="Batang"/>
                <w:sz w:val="20"/>
                <w:lang w:val="en-GB" w:eastAsia="x-none"/>
              </w:rPr>
            </w:pPr>
            <w:r w:rsidRPr="0008287F">
              <w:rPr>
                <w:rFonts w:eastAsia="Batang"/>
                <w:b/>
                <w:sz w:val="20"/>
                <w:lang w:val="en-GB" w:eastAsia="x-none"/>
              </w:rPr>
              <w:t>R1-2304014</w:t>
            </w:r>
            <w:r w:rsidRPr="0008287F">
              <w:rPr>
                <w:rFonts w:eastAsia="Batang"/>
                <w:sz w:val="20"/>
                <w:lang w:val="en-GB" w:eastAsia="x-none"/>
              </w:rPr>
              <w:tab/>
              <w:t>Discussion summary #2 of issues for enhancements on cell DTX/DRX mechanism</w:t>
            </w:r>
            <w:r w:rsidRPr="0008287F">
              <w:rPr>
                <w:rFonts w:eastAsia="Batang"/>
                <w:sz w:val="20"/>
                <w:lang w:val="en-GB" w:eastAsia="x-none"/>
              </w:rPr>
              <w:tab/>
              <w:t>Moderator (Intel)</w:t>
            </w:r>
          </w:p>
          <w:p w14:paraId="1A4D57C9" w14:textId="77777777" w:rsidR="00E65740" w:rsidRPr="0008287F" w:rsidRDefault="00E65740" w:rsidP="00E65740">
            <w:pPr>
              <w:spacing w:after="0"/>
              <w:rPr>
                <w:rFonts w:eastAsia="Batang"/>
                <w:sz w:val="20"/>
                <w:lang w:val="en-GB" w:eastAsia="x-none"/>
              </w:rPr>
            </w:pPr>
          </w:p>
          <w:p w14:paraId="242D84F3" w14:textId="77777777" w:rsidR="00E65740" w:rsidRPr="0008287F" w:rsidRDefault="00E65740" w:rsidP="00E65740">
            <w:pPr>
              <w:spacing w:after="0"/>
              <w:rPr>
                <w:rFonts w:eastAsia="Batang"/>
                <w:b/>
                <w:bCs/>
                <w:sz w:val="20"/>
                <w:highlight w:val="green"/>
                <w:lang w:val="en-GB" w:eastAsia="x-none"/>
              </w:rPr>
            </w:pPr>
            <w:r w:rsidRPr="0008287F">
              <w:rPr>
                <w:rFonts w:eastAsia="Batang"/>
                <w:b/>
                <w:bCs/>
                <w:sz w:val="20"/>
                <w:highlight w:val="green"/>
                <w:lang w:val="en-GB" w:eastAsia="x-none"/>
              </w:rPr>
              <w:t>Agreement</w:t>
            </w:r>
          </w:p>
          <w:p w14:paraId="01522A55" w14:textId="77777777" w:rsidR="00E65740" w:rsidRPr="0008287F" w:rsidRDefault="00E65740" w:rsidP="00E65740">
            <w:pPr>
              <w:spacing w:after="0"/>
              <w:jc w:val="both"/>
              <w:rPr>
                <w:rFonts w:eastAsia="Batang"/>
                <w:sz w:val="20"/>
                <w:szCs w:val="20"/>
                <w:lang w:val="en-GB"/>
              </w:rPr>
            </w:pPr>
            <w:r w:rsidRPr="0008287F">
              <w:rPr>
                <w:rFonts w:eastAsia="Batang"/>
                <w:sz w:val="20"/>
                <w:szCs w:val="20"/>
                <w:lang w:val="en-GB"/>
              </w:rPr>
              <w:t xml:space="preserve">From RAN1 point of view, Rel-18 UE supporting cell DTX does not expect to receive and/or process the following signals/channels from the </w:t>
            </w:r>
            <w:proofErr w:type="spellStart"/>
            <w:r w:rsidRPr="0008287F">
              <w:rPr>
                <w:rFonts w:eastAsia="Batang"/>
                <w:sz w:val="20"/>
                <w:szCs w:val="20"/>
                <w:lang w:val="en-GB"/>
              </w:rPr>
              <w:t>gNB</w:t>
            </w:r>
            <w:proofErr w:type="spellEnd"/>
            <w:r w:rsidRPr="0008287F">
              <w:rPr>
                <w:rFonts w:eastAsia="Batang"/>
                <w:sz w:val="20"/>
                <w:szCs w:val="20"/>
                <w:lang w:val="en-GB"/>
              </w:rPr>
              <w:t xml:space="preserve">, during non-active periods of cell DTX. </w:t>
            </w:r>
            <w:r w:rsidRPr="0008287F">
              <w:rPr>
                <w:rFonts w:eastAsia="Batang"/>
                <w:sz w:val="20"/>
                <w:szCs w:val="20"/>
                <w:highlight w:val="yellow"/>
                <w:lang w:val="en-GB"/>
              </w:rPr>
              <w:t>The list of signals/channels may be updated based on RAN2/RAN4 input</w:t>
            </w:r>
            <w:r w:rsidRPr="0008287F">
              <w:rPr>
                <w:rFonts w:eastAsia="Batang"/>
                <w:sz w:val="20"/>
                <w:szCs w:val="20"/>
                <w:lang w:val="en-GB"/>
              </w:rPr>
              <w:t xml:space="preserve"> and other signals/channels are not precluded from further discussions.</w:t>
            </w:r>
          </w:p>
          <w:p w14:paraId="482EC05E" w14:textId="77777777" w:rsidR="00E65740" w:rsidRPr="0008287F" w:rsidRDefault="00E65740" w:rsidP="00E65740">
            <w:pPr>
              <w:numPr>
                <w:ilvl w:val="0"/>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Periodic/Semi-persistent CSI-RS configured in CSI report configuration in CSI-</w:t>
            </w:r>
            <w:proofErr w:type="spellStart"/>
            <w:r w:rsidRPr="0008287F">
              <w:rPr>
                <w:rFonts w:eastAsia="Malgun Gothic"/>
                <w:sz w:val="20"/>
                <w:szCs w:val="20"/>
                <w:lang w:val="en-GB" w:eastAsia="ko-KR"/>
              </w:rPr>
              <w:t>ReportConfig</w:t>
            </w:r>
            <w:proofErr w:type="spellEnd"/>
            <w:r w:rsidRPr="0008287F">
              <w:rPr>
                <w:rFonts w:eastAsia="Malgun Gothic"/>
                <w:sz w:val="20"/>
                <w:szCs w:val="20"/>
                <w:lang w:val="en-GB" w:eastAsia="ko-KR"/>
              </w:rPr>
              <w:t xml:space="preserve"> with </w:t>
            </w:r>
            <w:proofErr w:type="spellStart"/>
            <w:r w:rsidRPr="0008287F">
              <w:rPr>
                <w:rFonts w:eastAsia="Malgun Gothic"/>
                <w:sz w:val="20"/>
                <w:szCs w:val="20"/>
                <w:lang w:val="en-GB" w:eastAsia="ko-KR"/>
              </w:rPr>
              <w:t>reportQuantity</w:t>
            </w:r>
            <w:proofErr w:type="spellEnd"/>
            <w:r w:rsidRPr="0008287F">
              <w:rPr>
                <w:rFonts w:eastAsia="Malgun Gothic"/>
                <w:sz w:val="20"/>
                <w:szCs w:val="20"/>
                <w:lang w:val="en-GB" w:eastAsia="ko-KR"/>
              </w:rPr>
              <w:t xml:space="preserve"> including RI (for CSI reporting)</w:t>
            </w:r>
          </w:p>
          <w:p w14:paraId="4496A68C" w14:textId="77777777" w:rsidR="00E65740" w:rsidRPr="0008287F" w:rsidRDefault="00E65740" w:rsidP="00E65740">
            <w:pPr>
              <w:numPr>
                <w:ilvl w:val="0"/>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FFS:</w:t>
            </w:r>
          </w:p>
          <w:p w14:paraId="62802A57" w14:textId="77777777" w:rsidR="00E65740" w:rsidRPr="0008287F" w:rsidRDefault="00E65740" w:rsidP="00E65740">
            <w:pPr>
              <w:numPr>
                <w:ilvl w:val="1"/>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PDCCH in USS</w:t>
            </w:r>
          </w:p>
          <w:p w14:paraId="69E53181" w14:textId="77777777" w:rsidR="00E65740" w:rsidRPr="0008287F" w:rsidRDefault="00E65740" w:rsidP="00E65740">
            <w:pPr>
              <w:numPr>
                <w:ilvl w:val="2"/>
                <w:numId w:val="51"/>
              </w:numPr>
              <w:suppressAutoHyphens/>
              <w:overflowPunct w:val="0"/>
              <w:spacing w:after="0"/>
              <w:rPr>
                <w:rFonts w:eastAsia="Malgun Gothic"/>
                <w:strike/>
                <w:sz w:val="20"/>
                <w:szCs w:val="20"/>
                <w:lang w:val="en-GB" w:eastAsia="x-none"/>
              </w:rPr>
            </w:pPr>
            <w:r w:rsidRPr="0008287F">
              <w:rPr>
                <w:rFonts w:eastAsia="Malgun Gothic"/>
                <w:sz w:val="20"/>
                <w:szCs w:val="20"/>
                <w:lang w:val="en-GB" w:eastAsia="x-none"/>
              </w:rPr>
              <w:t xml:space="preserve">UE </w:t>
            </w:r>
            <w:proofErr w:type="spellStart"/>
            <w:r w:rsidRPr="0008287F">
              <w:rPr>
                <w:rFonts w:eastAsia="Malgun Gothic"/>
                <w:sz w:val="20"/>
                <w:szCs w:val="20"/>
                <w:lang w:val="en-GB" w:eastAsia="x-none"/>
              </w:rPr>
              <w:t>behavior</w:t>
            </w:r>
            <w:proofErr w:type="spellEnd"/>
            <w:r w:rsidRPr="0008287F">
              <w:rPr>
                <w:rFonts w:eastAsia="SimSun"/>
                <w:sz w:val="20"/>
                <w:szCs w:val="20"/>
                <w:lang w:val="en-GB"/>
              </w:rPr>
              <w:t xml:space="preserve"> for retransmission</w:t>
            </w:r>
          </w:p>
          <w:p w14:paraId="18A92344" w14:textId="77777777" w:rsidR="00E65740" w:rsidRPr="0008287F" w:rsidRDefault="00E65740" w:rsidP="00E65740">
            <w:pPr>
              <w:numPr>
                <w:ilvl w:val="2"/>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if some specific RNTI scrambled PDCCH in USS will be excluded from cell DTX operation</w:t>
            </w:r>
          </w:p>
          <w:p w14:paraId="2BBAB5C8" w14:textId="77777777" w:rsidR="00E65740" w:rsidRPr="0008287F" w:rsidRDefault="00E65740" w:rsidP="00E65740">
            <w:pPr>
              <w:numPr>
                <w:ilvl w:val="1"/>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PDCCH in Type-3 CSS</w:t>
            </w:r>
          </w:p>
          <w:p w14:paraId="34DC7779" w14:textId="77777777" w:rsidR="00E65740" w:rsidRPr="0008287F" w:rsidRDefault="00E65740" w:rsidP="00E65740">
            <w:pPr>
              <w:numPr>
                <w:ilvl w:val="2"/>
                <w:numId w:val="51"/>
              </w:numPr>
              <w:suppressAutoHyphens/>
              <w:overflowPunct w:val="0"/>
              <w:spacing w:after="0"/>
              <w:rPr>
                <w:rFonts w:eastAsia="Malgun Gothic"/>
                <w:strike/>
                <w:sz w:val="20"/>
                <w:szCs w:val="20"/>
                <w:lang w:val="en-GB" w:eastAsia="x-none"/>
              </w:rPr>
            </w:pPr>
            <w:r w:rsidRPr="0008287F">
              <w:rPr>
                <w:rFonts w:eastAsia="Malgun Gothic"/>
                <w:sz w:val="20"/>
                <w:szCs w:val="20"/>
                <w:lang w:val="en-GB" w:eastAsia="x-none"/>
              </w:rPr>
              <w:t xml:space="preserve">UE </w:t>
            </w:r>
            <w:proofErr w:type="spellStart"/>
            <w:r w:rsidRPr="0008287F">
              <w:rPr>
                <w:rFonts w:eastAsia="Malgun Gothic"/>
                <w:sz w:val="20"/>
                <w:szCs w:val="20"/>
                <w:lang w:val="en-GB" w:eastAsia="x-none"/>
              </w:rPr>
              <w:t>behavior</w:t>
            </w:r>
            <w:proofErr w:type="spellEnd"/>
            <w:r w:rsidRPr="0008287F">
              <w:rPr>
                <w:rFonts w:eastAsia="SimSun"/>
                <w:sz w:val="20"/>
                <w:szCs w:val="20"/>
                <w:lang w:val="en-GB"/>
              </w:rPr>
              <w:t xml:space="preserve"> for retransmission</w:t>
            </w:r>
          </w:p>
          <w:p w14:paraId="08E0312E" w14:textId="77777777" w:rsidR="00E65740" w:rsidRPr="0008287F" w:rsidRDefault="00E65740" w:rsidP="00E65740">
            <w:pPr>
              <w:numPr>
                <w:ilvl w:val="2"/>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if some specific RNTI scrambled PDCCH in Type-3 CSS will be excluded from cell DTX operation</w:t>
            </w:r>
          </w:p>
          <w:p w14:paraId="1BCB6B7C" w14:textId="77777777" w:rsidR="00E65740" w:rsidRPr="0008287F" w:rsidRDefault="00E65740" w:rsidP="00E65740">
            <w:pPr>
              <w:numPr>
                <w:ilvl w:val="1"/>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PRS</w:t>
            </w:r>
          </w:p>
          <w:p w14:paraId="65E7293E" w14:textId="77777777" w:rsidR="00E65740" w:rsidRPr="0008287F" w:rsidRDefault="00E65740" w:rsidP="00E65740">
            <w:pPr>
              <w:numPr>
                <w:ilvl w:val="1"/>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 xml:space="preserve">CSI-RS configured by </w:t>
            </w:r>
            <w:proofErr w:type="spellStart"/>
            <w:r w:rsidRPr="0008287F">
              <w:rPr>
                <w:rFonts w:eastAsia="Malgun Gothic"/>
                <w:sz w:val="20"/>
                <w:szCs w:val="20"/>
                <w:lang w:val="en-GB" w:eastAsia="ko-KR"/>
              </w:rPr>
              <w:t>measObjectNR</w:t>
            </w:r>
            <w:proofErr w:type="spellEnd"/>
            <w:r w:rsidRPr="0008287F">
              <w:rPr>
                <w:rFonts w:eastAsia="Malgun Gothic"/>
                <w:sz w:val="20"/>
                <w:szCs w:val="20"/>
                <w:lang w:val="en-GB" w:eastAsia="ko-KR"/>
              </w:rPr>
              <w:t xml:space="preserve"> (for RRM)</w:t>
            </w:r>
          </w:p>
          <w:p w14:paraId="70262E60" w14:textId="77777777" w:rsidR="00E65740" w:rsidRPr="0008287F" w:rsidRDefault="00E65740" w:rsidP="00E65740">
            <w:pPr>
              <w:numPr>
                <w:ilvl w:val="1"/>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 xml:space="preserve">CSI-RS associated with </w:t>
            </w:r>
            <w:proofErr w:type="spellStart"/>
            <w:r w:rsidRPr="0008287F">
              <w:rPr>
                <w:rFonts w:eastAsia="Malgun Gothic"/>
                <w:sz w:val="20"/>
                <w:szCs w:val="20"/>
                <w:lang w:val="en-GB" w:eastAsia="ko-KR"/>
              </w:rPr>
              <w:t>RadioLinkMonitoringConfig</w:t>
            </w:r>
            <w:proofErr w:type="spellEnd"/>
            <w:r w:rsidRPr="0008287F">
              <w:rPr>
                <w:rFonts w:eastAsia="Malgun Gothic"/>
                <w:sz w:val="20"/>
                <w:szCs w:val="20"/>
                <w:lang w:val="en-GB" w:eastAsia="ko-KR"/>
              </w:rPr>
              <w:t xml:space="preserve"> and </w:t>
            </w:r>
            <w:proofErr w:type="spellStart"/>
            <w:r w:rsidRPr="0008287F">
              <w:rPr>
                <w:rFonts w:eastAsia="Malgun Gothic"/>
                <w:sz w:val="20"/>
                <w:szCs w:val="20"/>
                <w:lang w:val="en-GB" w:eastAsia="ko-KR"/>
              </w:rPr>
              <w:t>BeamFailureDectection</w:t>
            </w:r>
            <w:proofErr w:type="spellEnd"/>
            <w:r w:rsidRPr="0008287F">
              <w:rPr>
                <w:rFonts w:eastAsia="Malgun Gothic"/>
                <w:sz w:val="20"/>
                <w:szCs w:val="20"/>
                <w:lang w:val="en-GB" w:eastAsia="ko-KR"/>
              </w:rPr>
              <w:t xml:space="preserve"> (for RLM and BFD)</w:t>
            </w:r>
          </w:p>
          <w:p w14:paraId="03CE0693" w14:textId="77777777" w:rsidR="00E65740" w:rsidRPr="0008287F" w:rsidRDefault="00E65740" w:rsidP="00E65740">
            <w:pPr>
              <w:numPr>
                <w:ilvl w:val="1"/>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 xml:space="preserve">Periodic CSI-RS configured with </w:t>
            </w:r>
            <w:proofErr w:type="spellStart"/>
            <w:r w:rsidRPr="0008287F">
              <w:rPr>
                <w:rFonts w:eastAsia="Malgun Gothic"/>
                <w:sz w:val="20"/>
                <w:szCs w:val="20"/>
                <w:lang w:val="en-GB" w:eastAsia="ko-KR"/>
              </w:rPr>
              <w:t>trs</w:t>
            </w:r>
            <w:proofErr w:type="spellEnd"/>
            <w:r w:rsidRPr="0008287F">
              <w:rPr>
                <w:rFonts w:eastAsia="Malgun Gothic"/>
                <w:sz w:val="20"/>
                <w:szCs w:val="20"/>
                <w:lang w:val="en-GB" w:eastAsia="ko-KR"/>
              </w:rPr>
              <w:t>-Info ‘true’ (for tracking)</w:t>
            </w:r>
          </w:p>
          <w:p w14:paraId="11DEE5E2" w14:textId="77777777" w:rsidR="00E65740" w:rsidRPr="0008287F" w:rsidRDefault="00E65740" w:rsidP="00E65740">
            <w:pPr>
              <w:numPr>
                <w:ilvl w:val="1"/>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Periodic/Semi-persistent CSI-RS (for BM)</w:t>
            </w:r>
          </w:p>
          <w:p w14:paraId="2F25D696" w14:textId="77777777" w:rsidR="00E65740" w:rsidRPr="0008287F" w:rsidRDefault="00E65740" w:rsidP="00E65740">
            <w:pPr>
              <w:numPr>
                <w:ilvl w:val="2"/>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 xml:space="preserve">FFS on how to differentiate (if needed) with other CSI-RS used for CSI reports for </w:t>
            </w:r>
            <w:proofErr w:type="gramStart"/>
            <w:r w:rsidRPr="0008287F">
              <w:rPr>
                <w:rFonts w:eastAsia="Malgun Gothic"/>
                <w:sz w:val="20"/>
                <w:szCs w:val="20"/>
                <w:lang w:val="en-GB" w:eastAsia="ko-KR"/>
              </w:rPr>
              <w:t>BM</w:t>
            </w:r>
            <w:proofErr w:type="gramEnd"/>
          </w:p>
          <w:p w14:paraId="59A5F6E8" w14:textId="77777777" w:rsidR="00E65740" w:rsidRPr="0008287F" w:rsidRDefault="00E65740" w:rsidP="00E65740">
            <w:pPr>
              <w:numPr>
                <w:ilvl w:val="0"/>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 xml:space="preserve">FFS: Whether the same or different UE </w:t>
            </w:r>
            <w:proofErr w:type="spellStart"/>
            <w:r w:rsidRPr="0008287F">
              <w:rPr>
                <w:rFonts w:eastAsia="Malgun Gothic"/>
                <w:sz w:val="20"/>
                <w:szCs w:val="20"/>
                <w:lang w:val="en-GB" w:eastAsia="ko-KR"/>
              </w:rPr>
              <w:t>behavior</w:t>
            </w:r>
            <w:proofErr w:type="spellEnd"/>
            <w:r w:rsidRPr="0008287F">
              <w:rPr>
                <w:rFonts w:eastAsia="Malgun Gothic"/>
                <w:sz w:val="20"/>
                <w:szCs w:val="20"/>
                <w:lang w:val="en-GB" w:eastAsia="ko-KR"/>
              </w:rPr>
              <w:t xml:space="preserve"> is applicable with or without C-DRX</w:t>
            </w:r>
          </w:p>
          <w:p w14:paraId="4EFE07E2" w14:textId="77777777" w:rsidR="00E65740" w:rsidRPr="0008287F" w:rsidRDefault="00E65740" w:rsidP="00E65740">
            <w:pPr>
              <w:numPr>
                <w:ilvl w:val="0"/>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FFS: Whether the list of impacted signals/channels can be configurable</w:t>
            </w:r>
          </w:p>
          <w:p w14:paraId="02814EA2" w14:textId="77777777" w:rsidR="00E65740" w:rsidRPr="0008287F" w:rsidRDefault="00E65740" w:rsidP="00E65740">
            <w:pPr>
              <w:numPr>
                <w:ilvl w:val="0"/>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FFS: Whether there will be exception case(s) for UE receiving and/or processing listed signals/channels during non-active periods of DTX</w:t>
            </w:r>
          </w:p>
          <w:p w14:paraId="3E9F35E1" w14:textId="55F70FF7" w:rsidR="00F85735" w:rsidRPr="00E65740" w:rsidRDefault="00E65740" w:rsidP="00BB2788">
            <w:pPr>
              <w:numPr>
                <w:ilvl w:val="0"/>
                <w:numId w:val="51"/>
              </w:numPr>
              <w:suppressAutoHyphens/>
              <w:overflowPunct w:val="0"/>
              <w:spacing w:after="0"/>
              <w:jc w:val="both"/>
              <w:rPr>
                <w:rFonts w:eastAsia="Malgun Gothic"/>
                <w:sz w:val="20"/>
                <w:szCs w:val="20"/>
                <w:lang w:val="en-GB" w:eastAsia="ko-KR"/>
              </w:rPr>
            </w:pPr>
            <w:r w:rsidRPr="0008287F">
              <w:rPr>
                <w:rFonts w:eastAsia="Malgun Gothic"/>
                <w:sz w:val="20"/>
                <w:szCs w:val="20"/>
                <w:lang w:val="en-GB" w:eastAsia="ko-KR"/>
              </w:rPr>
              <w:t>FFS: RAN1 to consider impact on system if the channels/signals are not transmitted during non-active period</w:t>
            </w:r>
          </w:p>
        </w:tc>
      </w:tr>
    </w:tbl>
    <w:p w14:paraId="72A1FA06" w14:textId="03BAE315" w:rsidR="00F85735" w:rsidRDefault="00415E3E" w:rsidP="000C0697">
      <w:pPr>
        <w:spacing w:after="120"/>
        <w:jc w:val="both"/>
      </w:pPr>
      <w:r>
        <w:t xml:space="preserve"> </w:t>
      </w:r>
    </w:p>
    <w:p w14:paraId="54073557" w14:textId="5069BD31" w:rsidR="00415E3E" w:rsidRDefault="00E65740" w:rsidP="000C0697">
      <w:pPr>
        <w:spacing w:after="120"/>
        <w:jc w:val="both"/>
      </w:pPr>
      <w:r>
        <w:t>In</w:t>
      </w:r>
      <w:r w:rsidR="00415E3E">
        <w:t xml:space="preserve"> WID, it was stated that n</w:t>
      </w:r>
      <w:r w:rsidR="00415E3E" w:rsidRPr="00415E3E">
        <w:t>o change for SSB transmission due to cell DTX/DRX.</w:t>
      </w:r>
      <w:r w:rsidR="00415E3E">
        <w:t xml:space="preserve"> However, it’s obvious that the transmission of P/SP CSI-RS and PRS might be impacted due to the DTX of the cell. </w:t>
      </w:r>
      <w:r w:rsidR="00415E3E">
        <w:lastRenderedPageBreak/>
        <w:t xml:space="preserve">CSI-RS can be used for L3 </w:t>
      </w:r>
      <w:proofErr w:type="gramStart"/>
      <w:r w:rsidR="00415E3E">
        <w:t>mobility based</w:t>
      </w:r>
      <w:proofErr w:type="gramEnd"/>
      <w:r w:rsidR="00415E3E">
        <w:t xml:space="preserve"> measurement of neighbor cell, while PRS is used for positioning measurement (e.g. RSTD) of neighbor positioning cells. </w:t>
      </w:r>
      <w:r w:rsidR="00415E3E" w:rsidRPr="00415E3E">
        <w:t>The existing CSI-RS measurement for mobility was specified in RAN4 TS38.133 as followings:</w:t>
      </w:r>
    </w:p>
    <w:p w14:paraId="321CEEA6" w14:textId="1935C179" w:rsidR="00415E3E" w:rsidRDefault="00415E3E" w:rsidP="00415E3E">
      <w:pPr>
        <w:spacing w:after="120"/>
        <w:jc w:val="center"/>
      </w:pPr>
      <w:r w:rsidRPr="00415E3E">
        <w:rPr>
          <w:noProof/>
        </w:rPr>
        <w:drawing>
          <wp:inline distT="0" distB="0" distL="0" distR="0" wp14:anchorId="3E4BFA00" wp14:editId="75BC7BB4">
            <wp:extent cx="3920836" cy="22628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34800" cy="2270909"/>
                    </a:xfrm>
                    <a:prstGeom prst="rect">
                      <a:avLst/>
                    </a:prstGeom>
                  </pic:spPr>
                </pic:pic>
              </a:graphicData>
            </a:graphic>
          </wp:inline>
        </w:drawing>
      </w:r>
    </w:p>
    <w:p w14:paraId="06AC0A7C" w14:textId="03BD024C" w:rsidR="00415E3E" w:rsidRDefault="00415E3E" w:rsidP="00415E3E">
      <w:pPr>
        <w:spacing w:after="120"/>
        <w:jc w:val="both"/>
      </w:pPr>
      <w:r>
        <w:t xml:space="preserve">Only the CSI-RS periodicity and DRX </w:t>
      </w:r>
      <w:proofErr w:type="gramStart"/>
      <w:r>
        <w:t>cycle(</w:t>
      </w:r>
      <w:proofErr w:type="gramEnd"/>
      <w:r>
        <w:t xml:space="preserve">configured from serving cell) is considered in the requirement design so far, and therefore if DTX is used in the target neighbor cell, the DTX cycle shall also be considered in the CSI-RS measurement delay requirement. Regarding the UE behavior, in CSI-RS MO, there was </w:t>
      </w:r>
      <w:proofErr w:type="gramStart"/>
      <w:r>
        <w:t>no</w:t>
      </w:r>
      <w:proofErr w:type="gramEnd"/>
      <w:r>
        <w:t xml:space="preserve"> any information about DTX for a specific neighbor cell or specific CSI-RS resource for the measurement. </w:t>
      </w:r>
      <w:proofErr w:type="gramStart"/>
      <w:r>
        <w:t>In order to</w:t>
      </w:r>
      <w:proofErr w:type="gramEnd"/>
      <w:r>
        <w:t xml:space="preserve"> make UE perform the correct measurement on the target CSI-RS of neighbor cell, we think it’s necessary to provide such DTX information of neighbor cell to the UE. Or alternatively, we may not use CSI-RS based L3 measurement when the NES is used for target cell, and that means, </w:t>
      </w:r>
      <w:r w:rsidR="00DB049C">
        <w:t>network may configure UE</w:t>
      </w:r>
      <w:r>
        <w:t xml:space="preserve"> to use </w:t>
      </w:r>
      <w:r w:rsidR="00DB049C">
        <w:t>SSB based L3 measurement when the NES is used. However, since the conclusions from RAN1/RAN2 is not sufficient yet, we think those RRM impact can be FFS.</w:t>
      </w:r>
    </w:p>
    <w:p w14:paraId="0076AF83" w14:textId="4B443AA2" w:rsidR="00DB049C" w:rsidRDefault="00DB049C" w:rsidP="00415E3E">
      <w:pPr>
        <w:spacing w:after="120"/>
        <w:jc w:val="both"/>
      </w:pPr>
      <w:r>
        <w:t>Similarly, for PRS based positioning measurement, UE has no information of the DTX in the target positioning cell, and it may impact the PRS measurement performance if UE has no idea which PRS occasion is within DTX inactive window. Since LMF is the entity to configure positioning measurement for UE, it would be reasonable to let LMF provide such DTX information to UE via LPP when positioning assistance data is sent.</w:t>
      </w:r>
      <w:r w:rsidRPr="00DB049C">
        <w:t xml:space="preserve"> </w:t>
      </w:r>
      <w:r>
        <w:t>Or alternatively, LMF may provide a new muting pattern for PRS after considering the DTX of positioning cells.</w:t>
      </w:r>
      <w:r w:rsidR="00645C61">
        <w:t xml:space="preserve"> No matter which way is adopted, the positioning measurement requirement will be revisited after considering such DTX scenarios, and it can be FFS until we have sufficient conclusions from </w:t>
      </w:r>
      <w:r w:rsidR="00645C61">
        <w:rPr>
          <w:rFonts w:hint="eastAsia"/>
        </w:rPr>
        <w:t>RAN</w:t>
      </w:r>
      <w:r w:rsidR="00645C61">
        <w:t>1/</w:t>
      </w:r>
      <w:r w:rsidR="00645C61">
        <w:rPr>
          <w:rFonts w:hint="eastAsia"/>
        </w:rPr>
        <w:t>RAN2</w:t>
      </w:r>
      <w:r w:rsidR="00645C61">
        <w:t>.</w:t>
      </w:r>
    </w:p>
    <w:p w14:paraId="2C1FB384" w14:textId="77777777" w:rsidR="00945EAB" w:rsidRDefault="00E65740" w:rsidP="00E65740">
      <w:pPr>
        <w:spacing w:after="120"/>
        <w:jc w:val="both"/>
      </w:pPr>
      <w:r>
        <w:t>F</w:t>
      </w:r>
      <w:r w:rsidRPr="00E65740">
        <w:t>or TRS, it is required that CONNECTED UE will always receive a TRS configuration as described in 38.213, “</w:t>
      </w:r>
      <w:bookmarkStart w:id="5" w:name="_Hlk513060382"/>
      <w:r w:rsidRPr="00E65740">
        <w:t xml:space="preserve">A UE in RRC connected mode is expected to receive the higher layer UE specific configuration of </w:t>
      </w:r>
      <w:proofErr w:type="gramStart"/>
      <w:r w:rsidRPr="00E65740">
        <w:t>a</w:t>
      </w:r>
      <w:proofErr w:type="gramEnd"/>
      <w:r w:rsidRPr="00E65740">
        <w:t xml:space="preserve"> NZP-CSI-RS-</w:t>
      </w:r>
      <w:proofErr w:type="spellStart"/>
      <w:r w:rsidRPr="00E65740">
        <w:t>ResourceSet</w:t>
      </w:r>
      <w:proofErr w:type="spellEnd"/>
      <w:r w:rsidRPr="00E65740">
        <w:t xml:space="preserve"> configured with higher layer parameter </w:t>
      </w:r>
      <w:proofErr w:type="spellStart"/>
      <w:r w:rsidRPr="00E65740">
        <w:t>trs</w:t>
      </w:r>
      <w:proofErr w:type="spellEnd"/>
      <w:r w:rsidRPr="00E65740">
        <w:t>-Info.</w:t>
      </w:r>
      <w:bookmarkEnd w:id="5"/>
      <w:r w:rsidRPr="00E65740">
        <w:t xml:space="preserve">” What's more, in Rel-17 WI of UE power saving enhancement, IDLE/INACTIVE UEs can also be configured to use TRS. And the WID objective has a NOTE that impact to IDLE/INACTIVE UEs should be avoided. </w:t>
      </w:r>
      <w:r w:rsidR="00945EAB">
        <w:t>In RAN2 agreement, it was stated that:</w:t>
      </w:r>
    </w:p>
    <w:p w14:paraId="45F666CA" w14:textId="77634E4F" w:rsidR="00945EAB" w:rsidRPr="00945EAB" w:rsidRDefault="00945EAB" w:rsidP="00945EAB">
      <w:pPr>
        <w:spacing w:after="180"/>
        <w:rPr>
          <w:b/>
          <w:bCs/>
          <w:i/>
          <w:iCs/>
        </w:rPr>
      </w:pPr>
      <w:r w:rsidRPr="00945EAB">
        <w:rPr>
          <w:b/>
          <w:bCs/>
          <w:i/>
          <w:iCs/>
        </w:rPr>
        <w:t>Cell barring and camping for legacy and NES UEs:</w:t>
      </w:r>
    </w:p>
    <w:p w14:paraId="63D169A1" w14:textId="33554DFE" w:rsidR="00945EAB" w:rsidRPr="00945EAB" w:rsidRDefault="00945EAB" w:rsidP="00945EAB">
      <w:pPr>
        <w:numPr>
          <w:ilvl w:val="0"/>
          <w:numId w:val="48"/>
        </w:numPr>
        <w:spacing w:after="180"/>
        <w:rPr>
          <w:i/>
          <w:iCs/>
          <w:lang w:eastAsia="ja-JP"/>
        </w:rPr>
      </w:pPr>
      <w:r w:rsidRPr="00945EAB">
        <w:rPr>
          <w:i/>
          <w:iCs/>
          <w:lang w:eastAsia="ja-JP"/>
        </w:rPr>
        <w:t xml:space="preserve">RAN2 confirms that non-NES UEs can access to NES cells if NES solution is backwards </w:t>
      </w:r>
      <w:proofErr w:type="gramStart"/>
      <w:r w:rsidRPr="00945EAB">
        <w:rPr>
          <w:i/>
          <w:iCs/>
          <w:lang w:eastAsia="ja-JP"/>
        </w:rPr>
        <w:t>compatible</w:t>
      </w:r>
      <w:proofErr w:type="gramEnd"/>
    </w:p>
    <w:p w14:paraId="5BDA8B81" w14:textId="6A9DC570" w:rsidR="00E65740" w:rsidRDefault="00E65740" w:rsidP="00415E3E">
      <w:pPr>
        <w:spacing w:after="120"/>
        <w:jc w:val="both"/>
      </w:pPr>
      <w:r w:rsidRPr="00E65740">
        <w:t>To not impact legacy UEs that do not support NES feature, it is proposed that TRS is still maintained during non-active duration of cell DTX</w:t>
      </w:r>
      <w:r w:rsidR="00945EAB">
        <w:t>.</w:t>
      </w:r>
    </w:p>
    <w:p w14:paraId="61FA4D79" w14:textId="649C4AA2" w:rsidR="00945EAB" w:rsidRDefault="00F85735" w:rsidP="00945EAB">
      <w:pPr>
        <w:spacing w:after="180"/>
        <w:jc w:val="both"/>
        <w:rPr>
          <w:b/>
          <w:bCs/>
          <w:i/>
          <w:iCs/>
        </w:rPr>
      </w:pPr>
      <w:r w:rsidRPr="00F85735">
        <w:rPr>
          <w:b/>
          <w:bCs/>
          <w:i/>
          <w:iCs/>
        </w:rPr>
        <w:t>Proposal</w:t>
      </w:r>
      <w:r>
        <w:rPr>
          <w:b/>
          <w:bCs/>
          <w:i/>
          <w:iCs/>
        </w:rPr>
        <w:t xml:space="preserve"> </w:t>
      </w:r>
      <w:r w:rsidR="00CE40D0">
        <w:rPr>
          <w:b/>
          <w:bCs/>
          <w:i/>
          <w:iCs/>
        </w:rPr>
        <w:t>10</w:t>
      </w:r>
      <w:r w:rsidRPr="00F85735">
        <w:rPr>
          <w:b/>
          <w:bCs/>
          <w:i/>
          <w:iCs/>
        </w:rPr>
        <w:t xml:space="preserve">: </w:t>
      </w:r>
      <w:r w:rsidR="00945EAB">
        <w:rPr>
          <w:b/>
          <w:bCs/>
          <w:i/>
          <w:iCs/>
        </w:rPr>
        <w:t xml:space="preserve">to indicate RAN1 that: </w:t>
      </w:r>
    </w:p>
    <w:p w14:paraId="0DC95414" w14:textId="314764D6" w:rsidR="00F85735" w:rsidRPr="00945EAB" w:rsidRDefault="00C8765A" w:rsidP="00945EAB">
      <w:pPr>
        <w:numPr>
          <w:ilvl w:val="0"/>
          <w:numId w:val="51"/>
        </w:numPr>
        <w:suppressAutoHyphens/>
        <w:overflowPunct w:val="0"/>
        <w:spacing w:after="180"/>
        <w:jc w:val="both"/>
        <w:rPr>
          <w:b/>
          <w:bCs/>
          <w:i/>
          <w:iCs/>
        </w:rPr>
      </w:pPr>
      <w:r>
        <w:rPr>
          <w:b/>
          <w:bCs/>
          <w:i/>
          <w:iCs/>
        </w:rPr>
        <w:lastRenderedPageBreak/>
        <w:t xml:space="preserve">Based on network configuration, </w:t>
      </w:r>
      <w:r w:rsidR="00945EAB" w:rsidRPr="00945EAB">
        <w:rPr>
          <w:b/>
          <w:bCs/>
          <w:i/>
          <w:iCs/>
        </w:rPr>
        <w:t xml:space="preserve">Rel-18 UE supporting cell DTX does not expect to receive and/or process the following signals/channels from the </w:t>
      </w:r>
      <w:proofErr w:type="spellStart"/>
      <w:r w:rsidR="00945EAB" w:rsidRPr="00945EAB">
        <w:rPr>
          <w:b/>
          <w:bCs/>
          <w:i/>
          <w:iCs/>
        </w:rPr>
        <w:t>gNB</w:t>
      </w:r>
      <w:proofErr w:type="spellEnd"/>
      <w:r w:rsidR="00945EAB" w:rsidRPr="00945EAB">
        <w:rPr>
          <w:b/>
          <w:bCs/>
          <w:i/>
          <w:iCs/>
        </w:rPr>
        <w:t>, during non-active periods of cell DTX:</w:t>
      </w:r>
    </w:p>
    <w:p w14:paraId="1ABBE963" w14:textId="77777777" w:rsidR="00945EAB" w:rsidRPr="0008287F" w:rsidRDefault="00945EAB" w:rsidP="00945EAB">
      <w:pPr>
        <w:numPr>
          <w:ilvl w:val="1"/>
          <w:numId w:val="51"/>
        </w:numPr>
        <w:suppressAutoHyphens/>
        <w:overflowPunct w:val="0"/>
        <w:spacing w:after="180"/>
        <w:jc w:val="both"/>
        <w:rPr>
          <w:b/>
          <w:bCs/>
          <w:i/>
          <w:iCs/>
        </w:rPr>
      </w:pPr>
      <w:r w:rsidRPr="0008287F">
        <w:rPr>
          <w:b/>
          <w:bCs/>
          <w:i/>
          <w:iCs/>
        </w:rPr>
        <w:t>PRS</w:t>
      </w:r>
    </w:p>
    <w:p w14:paraId="35F52C0B" w14:textId="77777777" w:rsidR="00945EAB" w:rsidRPr="0008287F" w:rsidRDefault="00945EAB" w:rsidP="00945EAB">
      <w:pPr>
        <w:numPr>
          <w:ilvl w:val="1"/>
          <w:numId w:val="51"/>
        </w:numPr>
        <w:suppressAutoHyphens/>
        <w:overflowPunct w:val="0"/>
        <w:spacing w:after="180"/>
        <w:jc w:val="both"/>
        <w:rPr>
          <w:b/>
          <w:bCs/>
          <w:i/>
          <w:iCs/>
        </w:rPr>
      </w:pPr>
      <w:r w:rsidRPr="0008287F">
        <w:rPr>
          <w:b/>
          <w:bCs/>
          <w:i/>
          <w:iCs/>
        </w:rPr>
        <w:t xml:space="preserve">CSI-RS configured by </w:t>
      </w:r>
      <w:proofErr w:type="spellStart"/>
      <w:r w:rsidRPr="0008287F">
        <w:rPr>
          <w:b/>
          <w:bCs/>
          <w:i/>
          <w:iCs/>
        </w:rPr>
        <w:t>measObjectNR</w:t>
      </w:r>
      <w:proofErr w:type="spellEnd"/>
      <w:r w:rsidRPr="0008287F">
        <w:rPr>
          <w:b/>
          <w:bCs/>
          <w:i/>
          <w:iCs/>
        </w:rPr>
        <w:t xml:space="preserve"> (for RRM)</w:t>
      </w:r>
    </w:p>
    <w:p w14:paraId="19A77ADD" w14:textId="77777777" w:rsidR="00945EAB" w:rsidRPr="0008287F" w:rsidRDefault="00945EAB" w:rsidP="00945EAB">
      <w:pPr>
        <w:numPr>
          <w:ilvl w:val="1"/>
          <w:numId w:val="51"/>
        </w:numPr>
        <w:suppressAutoHyphens/>
        <w:overflowPunct w:val="0"/>
        <w:spacing w:after="180"/>
        <w:jc w:val="both"/>
        <w:rPr>
          <w:b/>
          <w:bCs/>
          <w:i/>
          <w:iCs/>
        </w:rPr>
      </w:pPr>
      <w:r w:rsidRPr="0008287F">
        <w:rPr>
          <w:b/>
          <w:bCs/>
          <w:i/>
          <w:iCs/>
        </w:rPr>
        <w:t xml:space="preserve">CSI-RS associated with </w:t>
      </w:r>
      <w:proofErr w:type="spellStart"/>
      <w:r w:rsidRPr="0008287F">
        <w:rPr>
          <w:b/>
          <w:bCs/>
          <w:i/>
          <w:iCs/>
        </w:rPr>
        <w:t>RadioLinkMonitoringConfig</w:t>
      </w:r>
      <w:proofErr w:type="spellEnd"/>
      <w:r w:rsidRPr="0008287F">
        <w:rPr>
          <w:b/>
          <w:bCs/>
          <w:i/>
          <w:iCs/>
        </w:rPr>
        <w:t xml:space="preserve"> and </w:t>
      </w:r>
      <w:proofErr w:type="spellStart"/>
      <w:r w:rsidRPr="0008287F">
        <w:rPr>
          <w:b/>
          <w:bCs/>
          <w:i/>
          <w:iCs/>
        </w:rPr>
        <w:t>BeamFailureDectection</w:t>
      </w:r>
      <w:proofErr w:type="spellEnd"/>
      <w:r w:rsidRPr="0008287F">
        <w:rPr>
          <w:b/>
          <w:bCs/>
          <w:i/>
          <w:iCs/>
        </w:rPr>
        <w:t xml:space="preserve"> (for RLM and BFD)</w:t>
      </w:r>
    </w:p>
    <w:p w14:paraId="19D86552" w14:textId="77777777" w:rsidR="00945EAB" w:rsidRDefault="00945EAB" w:rsidP="00945EAB">
      <w:pPr>
        <w:numPr>
          <w:ilvl w:val="1"/>
          <w:numId w:val="51"/>
        </w:numPr>
        <w:suppressAutoHyphens/>
        <w:overflowPunct w:val="0"/>
        <w:spacing w:after="180"/>
        <w:jc w:val="both"/>
        <w:rPr>
          <w:b/>
          <w:bCs/>
          <w:i/>
          <w:iCs/>
        </w:rPr>
      </w:pPr>
      <w:r w:rsidRPr="0008287F">
        <w:rPr>
          <w:b/>
          <w:bCs/>
          <w:i/>
          <w:iCs/>
        </w:rPr>
        <w:t>Periodic/Semi-persistent CSI-RS (for BM)</w:t>
      </w:r>
    </w:p>
    <w:p w14:paraId="63CBEEE2" w14:textId="2FBF9258" w:rsidR="00945EAB" w:rsidRPr="0008287F" w:rsidRDefault="00945EAB" w:rsidP="00945EAB">
      <w:pPr>
        <w:numPr>
          <w:ilvl w:val="1"/>
          <w:numId w:val="51"/>
        </w:numPr>
        <w:suppressAutoHyphens/>
        <w:overflowPunct w:val="0"/>
        <w:spacing w:after="180"/>
        <w:jc w:val="both"/>
        <w:rPr>
          <w:b/>
          <w:bCs/>
          <w:i/>
          <w:iCs/>
        </w:rPr>
      </w:pPr>
      <w:r>
        <w:rPr>
          <w:b/>
          <w:bCs/>
          <w:i/>
          <w:iCs/>
        </w:rPr>
        <w:t>FFS:</w:t>
      </w:r>
      <w:r w:rsidRPr="00945EAB">
        <w:rPr>
          <w:b/>
          <w:bCs/>
          <w:i/>
          <w:iCs/>
        </w:rPr>
        <w:t xml:space="preserve"> </w:t>
      </w:r>
      <w:r w:rsidRPr="0008287F">
        <w:rPr>
          <w:b/>
          <w:bCs/>
          <w:i/>
          <w:iCs/>
        </w:rPr>
        <w:t>PDCCH in USS</w:t>
      </w:r>
      <w:r w:rsidRPr="00945EAB">
        <w:rPr>
          <w:b/>
          <w:bCs/>
          <w:i/>
          <w:iCs/>
        </w:rPr>
        <w:t xml:space="preserve"> </w:t>
      </w:r>
      <w:r>
        <w:rPr>
          <w:b/>
          <w:bCs/>
          <w:i/>
          <w:iCs/>
        </w:rPr>
        <w:t xml:space="preserve">to be </w:t>
      </w:r>
      <w:r w:rsidRPr="00945EAB">
        <w:rPr>
          <w:b/>
          <w:bCs/>
          <w:i/>
          <w:iCs/>
        </w:rPr>
        <w:t>decided by RAN1/2</w:t>
      </w:r>
    </w:p>
    <w:p w14:paraId="51EE6298" w14:textId="4DEE6931" w:rsidR="00945EAB" w:rsidRPr="00945EAB" w:rsidRDefault="00945EAB" w:rsidP="00945EAB">
      <w:pPr>
        <w:numPr>
          <w:ilvl w:val="1"/>
          <w:numId w:val="51"/>
        </w:numPr>
        <w:suppressAutoHyphens/>
        <w:overflowPunct w:val="0"/>
        <w:spacing w:after="180"/>
        <w:jc w:val="both"/>
        <w:rPr>
          <w:b/>
          <w:bCs/>
          <w:i/>
          <w:iCs/>
        </w:rPr>
      </w:pPr>
      <w:r>
        <w:rPr>
          <w:b/>
          <w:bCs/>
          <w:i/>
          <w:iCs/>
        </w:rPr>
        <w:t xml:space="preserve">FFS: </w:t>
      </w:r>
      <w:r w:rsidRPr="0008287F">
        <w:rPr>
          <w:b/>
          <w:bCs/>
          <w:i/>
          <w:iCs/>
        </w:rPr>
        <w:t>PDCCH in Type-3 CSS</w:t>
      </w:r>
      <w:r w:rsidRPr="00945EAB">
        <w:rPr>
          <w:b/>
          <w:bCs/>
          <w:i/>
          <w:iCs/>
        </w:rPr>
        <w:t xml:space="preserve"> </w:t>
      </w:r>
      <w:r>
        <w:rPr>
          <w:b/>
          <w:bCs/>
          <w:i/>
          <w:iCs/>
        </w:rPr>
        <w:t xml:space="preserve">to be </w:t>
      </w:r>
      <w:r w:rsidRPr="00945EAB">
        <w:rPr>
          <w:b/>
          <w:bCs/>
          <w:i/>
          <w:iCs/>
        </w:rPr>
        <w:t>decided by RAN1/2</w:t>
      </w:r>
    </w:p>
    <w:p w14:paraId="1B8A8AA4" w14:textId="4883BC0C" w:rsidR="00945EAB" w:rsidRDefault="00945EAB" w:rsidP="00CE40D0">
      <w:pPr>
        <w:numPr>
          <w:ilvl w:val="0"/>
          <w:numId w:val="51"/>
        </w:numPr>
        <w:suppressAutoHyphens/>
        <w:overflowPunct w:val="0"/>
        <w:jc w:val="both"/>
        <w:rPr>
          <w:b/>
          <w:bCs/>
          <w:i/>
          <w:iCs/>
        </w:rPr>
      </w:pPr>
      <w:r w:rsidRPr="00945EAB">
        <w:rPr>
          <w:b/>
          <w:bCs/>
          <w:i/>
          <w:iCs/>
        </w:rPr>
        <w:t>To not impact legacy UEs that do not support NES feature, TRS is still maintained during non-active duration of cell DTX.</w:t>
      </w:r>
    </w:p>
    <w:p w14:paraId="47243593" w14:textId="77777777" w:rsidR="009751FD" w:rsidRPr="0008287F" w:rsidRDefault="009751FD" w:rsidP="009751FD">
      <w:pPr>
        <w:tabs>
          <w:tab w:val="left" w:pos="0"/>
        </w:tabs>
        <w:suppressAutoHyphens/>
        <w:overflowPunct w:val="0"/>
        <w:spacing w:after="180"/>
        <w:ind w:left="720"/>
        <w:jc w:val="both"/>
        <w:rPr>
          <w:b/>
          <w:bCs/>
          <w:i/>
          <w:iCs/>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01B28903" w:rsidR="009D29AE" w:rsidRDefault="000C0697" w:rsidP="000C0697">
      <w:pPr>
        <w:spacing w:after="120"/>
        <w:jc w:val="both"/>
      </w:pPr>
      <w:r>
        <w:t>In this contribution, we discuss the RRM impact for NES feature</w:t>
      </w:r>
      <w:r w:rsidR="009D29AE">
        <w:t>.</w:t>
      </w:r>
    </w:p>
    <w:p w14:paraId="0E832032" w14:textId="50E03454" w:rsidR="009751FD" w:rsidRDefault="009751FD" w:rsidP="009751FD">
      <w:pPr>
        <w:spacing w:after="180"/>
        <w:jc w:val="both"/>
        <w:rPr>
          <w:b/>
          <w:bCs/>
          <w:i/>
          <w:iCs/>
          <w:lang w:val="en-GB" w:eastAsia="x-none"/>
        </w:rPr>
      </w:pPr>
      <w:r w:rsidRPr="00D41EDF">
        <w:rPr>
          <w:b/>
          <w:bCs/>
          <w:i/>
          <w:iCs/>
          <w:lang w:val="en-GB" w:eastAsia="x-none"/>
        </w:rPr>
        <w:t xml:space="preserve">Proposal 1: </w:t>
      </w:r>
      <w:r>
        <w:rPr>
          <w:b/>
          <w:bCs/>
          <w:i/>
          <w:iCs/>
          <w:lang w:val="en-GB" w:eastAsia="x-none"/>
        </w:rPr>
        <w:t xml:space="preserve">RAN4 to </w:t>
      </w:r>
      <w:r w:rsidRPr="00D41EDF">
        <w:rPr>
          <w:b/>
          <w:bCs/>
          <w:i/>
          <w:iCs/>
          <w:lang w:val="en-GB" w:eastAsia="x-none"/>
        </w:rPr>
        <w:t xml:space="preserve">prioritize scenario 1 for 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Pr>
          <w:b/>
          <w:bCs/>
          <w:i/>
          <w:iCs/>
          <w:lang w:val="en-GB" w:eastAsia="x-none"/>
        </w:rPr>
        <w:t xml:space="preserve">; and RAN4 </w:t>
      </w:r>
      <w:r w:rsidRPr="00397CE9">
        <w:rPr>
          <w:b/>
          <w:bCs/>
          <w:i/>
          <w:iCs/>
          <w:lang w:val="en-GB" w:eastAsia="x-none"/>
        </w:rPr>
        <w:t xml:space="preserve">to consider requirements based on TRS transmission during and after </w:t>
      </w:r>
      <w:proofErr w:type="spellStart"/>
      <w:r w:rsidRPr="00397CE9">
        <w:rPr>
          <w:b/>
          <w:bCs/>
          <w:i/>
          <w:iCs/>
          <w:lang w:val="en-GB" w:eastAsia="x-none"/>
        </w:rPr>
        <w:t>SCell</w:t>
      </w:r>
      <w:proofErr w:type="spellEnd"/>
      <w:r w:rsidRPr="00397CE9">
        <w:rPr>
          <w:b/>
          <w:bCs/>
          <w:i/>
          <w:iCs/>
          <w:lang w:val="en-GB" w:eastAsia="x-none"/>
        </w:rPr>
        <w:t xml:space="preserve"> activation</w:t>
      </w:r>
      <w:r>
        <w:rPr>
          <w:b/>
          <w:bCs/>
          <w:i/>
          <w:iCs/>
          <w:lang w:val="en-GB" w:eastAsia="x-none"/>
        </w:rPr>
        <w:t>.</w:t>
      </w:r>
    </w:p>
    <w:p w14:paraId="7361615A" w14:textId="77777777" w:rsidR="009751FD" w:rsidRDefault="009751FD" w:rsidP="009751FD">
      <w:pPr>
        <w:spacing w:after="120"/>
        <w:jc w:val="both"/>
        <w:rPr>
          <w:b/>
          <w:bCs/>
          <w:i/>
          <w:iCs/>
        </w:rPr>
      </w:pPr>
      <w:r w:rsidRPr="00766263">
        <w:rPr>
          <w:b/>
          <w:bCs/>
          <w:i/>
          <w:iCs/>
        </w:rPr>
        <w:t xml:space="preserve">Proposal </w:t>
      </w:r>
      <w:r>
        <w:rPr>
          <w:b/>
          <w:bCs/>
          <w:i/>
          <w:iCs/>
        </w:rPr>
        <w:t>2</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the side condition of RTD and reception power difference shall still be </w:t>
      </w:r>
      <w:r>
        <w:rPr>
          <w:b/>
          <w:bCs/>
          <w:i/>
          <w:iCs/>
        </w:rPr>
        <w:t>defined</w:t>
      </w:r>
      <w:r w:rsidRPr="00995BAF">
        <w:rPr>
          <w:b/>
          <w:bCs/>
          <w:i/>
          <w:iCs/>
        </w:rPr>
        <w:t xml:space="preserve"> for the RAN4 requirement</w:t>
      </w:r>
      <w:r w:rsidRPr="00766263">
        <w:rPr>
          <w:b/>
          <w:bCs/>
          <w:i/>
          <w:iCs/>
        </w:rPr>
        <w:t>:</w:t>
      </w:r>
    </w:p>
    <w:p w14:paraId="79E0A8D0" w14:textId="77777777" w:rsidR="009751FD" w:rsidRPr="000904AC" w:rsidRDefault="009751FD" w:rsidP="009751FD">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0904AC">
        <w:rPr>
          <w:rFonts w:eastAsia="Times New Roman"/>
          <w:b/>
          <w:bCs/>
          <w:i/>
          <w:iCs/>
          <w:snapToGrid/>
          <w:sz w:val="24"/>
          <w:szCs w:val="24"/>
          <w:lang w:val="en-US" w:eastAsia="zh-CN"/>
        </w:rPr>
        <w:t xml:space="preserve">RTD between the SSB-less </w:t>
      </w:r>
      <w:proofErr w:type="spellStart"/>
      <w:r w:rsidRPr="000904AC">
        <w:rPr>
          <w:rFonts w:eastAsia="Times New Roman"/>
          <w:b/>
          <w:bCs/>
          <w:i/>
          <w:iCs/>
          <w:snapToGrid/>
          <w:sz w:val="24"/>
          <w:szCs w:val="24"/>
          <w:lang w:val="en-US" w:eastAsia="zh-CN"/>
        </w:rPr>
        <w:t>SCell</w:t>
      </w:r>
      <w:proofErr w:type="spellEnd"/>
      <w:r w:rsidRPr="000904AC">
        <w:rPr>
          <w:rFonts w:eastAsia="Times New Roman"/>
          <w:b/>
          <w:bCs/>
          <w:i/>
          <w:iCs/>
          <w:snapToGrid/>
          <w:sz w:val="24"/>
          <w:szCs w:val="24"/>
          <w:lang w:val="en-US" w:eastAsia="zh-CN"/>
        </w:rPr>
        <w:t xml:space="preserve"> and the </w:t>
      </w:r>
      <w:r>
        <w:rPr>
          <w:rFonts w:eastAsia="Times New Roman"/>
          <w:b/>
          <w:bCs/>
          <w:i/>
          <w:iCs/>
          <w:snapToGrid/>
          <w:sz w:val="24"/>
          <w:szCs w:val="24"/>
          <w:lang w:val="en-US" w:eastAsia="zh-CN"/>
        </w:rPr>
        <w:t xml:space="preserve">FR1 </w:t>
      </w:r>
      <w:r w:rsidRPr="000904AC">
        <w:rPr>
          <w:rFonts w:eastAsia="Times New Roman"/>
          <w:b/>
          <w:bCs/>
          <w:i/>
          <w:iCs/>
          <w:snapToGrid/>
          <w:sz w:val="24"/>
          <w:szCs w:val="24"/>
          <w:lang w:val="en-US" w:eastAsia="zh-CN"/>
        </w:rPr>
        <w:t>inter-band active serving cell is within X</w:t>
      </w:r>
      <w:r>
        <w:rPr>
          <w:rFonts w:eastAsia="Times New Roman"/>
          <w:b/>
          <w:bCs/>
          <w:i/>
          <w:iCs/>
          <w:snapToGrid/>
          <w:sz w:val="24"/>
          <w:szCs w:val="24"/>
          <w:lang w:val="en-US" w:eastAsia="zh-CN"/>
        </w:rPr>
        <w:t xml:space="preserve"> </w:t>
      </w:r>
      <w:r w:rsidRPr="000904AC">
        <w:rPr>
          <w:rFonts w:eastAsia="Times New Roman"/>
          <w:b/>
          <w:bCs/>
          <w:i/>
          <w:iCs/>
          <w:snapToGrid/>
          <w:sz w:val="24"/>
          <w:szCs w:val="24"/>
          <w:lang w:val="en-US" w:eastAsia="zh-CN"/>
        </w:rPr>
        <w:t xml:space="preserve">ns, X is </w:t>
      </w:r>
      <w:r w:rsidRPr="009C0798">
        <w:rPr>
          <w:b/>
          <w:bCs/>
          <w:i/>
          <w:iCs/>
          <w:sz w:val="24"/>
          <w:szCs w:val="24"/>
        </w:rPr>
        <w:t>±</w:t>
      </w:r>
      <w:r>
        <w:rPr>
          <w:rFonts w:eastAsia="Times New Roman"/>
          <w:b/>
          <w:bCs/>
          <w:i/>
          <w:iCs/>
          <w:snapToGrid/>
          <w:sz w:val="24"/>
          <w:szCs w:val="24"/>
          <w:lang w:val="en-US" w:eastAsia="zh-CN"/>
        </w:rPr>
        <w:t>260ns or CP length.</w:t>
      </w:r>
    </w:p>
    <w:p w14:paraId="3AB91BCA" w14:textId="77777777" w:rsidR="009751FD" w:rsidRDefault="009751FD" w:rsidP="009751FD">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0904AC">
        <w:rPr>
          <w:rFonts w:eastAsia="Times New Roman"/>
          <w:b/>
          <w:bCs/>
          <w:i/>
          <w:iCs/>
          <w:snapToGrid/>
          <w:sz w:val="24"/>
          <w:szCs w:val="24"/>
          <w:lang w:val="en-US" w:eastAsia="zh-CN"/>
        </w:rPr>
        <w:t>The difference of the reception power with the FR1 inter-band active serving cell is &lt;= Y</w:t>
      </w:r>
      <w:r>
        <w:rPr>
          <w:rFonts w:eastAsia="Times New Roman"/>
          <w:b/>
          <w:bCs/>
          <w:i/>
          <w:iCs/>
          <w:snapToGrid/>
          <w:sz w:val="24"/>
          <w:szCs w:val="24"/>
          <w:lang w:val="en-US" w:eastAsia="zh-CN"/>
        </w:rPr>
        <w:t xml:space="preserve"> </w:t>
      </w:r>
      <w:r w:rsidRPr="000904AC">
        <w:rPr>
          <w:rFonts w:eastAsia="Times New Roman"/>
          <w:b/>
          <w:bCs/>
          <w:i/>
          <w:iCs/>
          <w:snapToGrid/>
          <w:sz w:val="24"/>
          <w:szCs w:val="24"/>
          <w:lang w:val="en-US" w:eastAsia="zh-CN"/>
        </w:rPr>
        <w:t xml:space="preserve">dB, Y is </w:t>
      </w:r>
      <w:r>
        <w:rPr>
          <w:rFonts w:eastAsia="Times New Roman"/>
          <w:b/>
          <w:bCs/>
          <w:i/>
          <w:iCs/>
          <w:snapToGrid/>
          <w:sz w:val="24"/>
          <w:szCs w:val="24"/>
          <w:lang w:val="en-US" w:eastAsia="zh-CN"/>
        </w:rPr>
        <w:t>6dB.</w:t>
      </w:r>
    </w:p>
    <w:p w14:paraId="47B0689F" w14:textId="6E74176E" w:rsidR="009751FD" w:rsidRPr="009751FD" w:rsidRDefault="009751FD" w:rsidP="009751FD">
      <w:pPr>
        <w:pStyle w:val="ListParagraph"/>
        <w:numPr>
          <w:ilvl w:val="0"/>
          <w:numId w:val="41"/>
        </w:numPr>
        <w:spacing w:after="120" w:line="240" w:lineRule="auto"/>
        <w:ind w:firstLineChars="0"/>
        <w:jc w:val="both"/>
        <w:rPr>
          <w:rFonts w:eastAsia="Times New Roman"/>
          <w:b/>
          <w:bCs/>
          <w:i/>
          <w:iCs/>
          <w:snapToGrid/>
          <w:sz w:val="24"/>
          <w:szCs w:val="24"/>
          <w:lang w:val="en-US" w:eastAsia="zh-CN"/>
        </w:rPr>
      </w:pPr>
      <w:r w:rsidRPr="00B34292">
        <w:rPr>
          <w:rFonts w:eastAsia="Times New Roman"/>
          <w:b/>
          <w:bCs/>
          <w:i/>
          <w:iCs/>
          <w:snapToGrid/>
          <w:sz w:val="24"/>
          <w:szCs w:val="24"/>
          <w:lang w:val="en-US" w:eastAsia="zh-CN"/>
        </w:rPr>
        <w:t>the TRS(s) of the</w:t>
      </w:r>
      <w:r>
        <w:rPr>
          <w:rFonts w:eastAsia="Times New Roman"/>
          <w:b/>
          <w:bCs/>
          <w:i/>
          <w:iCs/>
          <w:snapToGrid/>
          <w:sz w:val="24"/>
          <w:szCs w:val="24"/>
          <w:lang w:val="en-US" w:eastAsia="zh-CN"/>
        </w:rPr>
        <w:t xml:space="preserve"> target SSB-less</w:t>
      </w:r>
      <w:r w:rsidRPr="00B34292">
        <w:rPr>
          <w:rFonts w:eastAsia="Times New Roman"/>
          <w:b/>
          <w:bCs/>
          <w:i/>
          <w:iCs/>
          <w:snapToGrid/>
          <w:sz w:val="24"/>
          <w:szCs w:val="24"/>
          <w:lang w:val="en-US" w:eastAsia="zh-CN"/>
        </w:rPr>
        <w:t xml:space="preserve"> </w:t>
      </w:r>
      <w:proofErr w:type="spellStart"/>
      <w:r w:rsidRPr="00B34292">
        <w:rPr>
          <w:rFonts w:eastAsia="Times New Roman"/>
          <w:b/>
          <w:bCs/>
          <w:i/>
          <w:iCs/>
          <w:snapToGrid/>
          <w:sz w:val="24"/>
          <w:szCs w:val="24"/>
          <w:lang w:val="en-US" w:eastAsia="zh-CN"/>
        </w:rPr>
        <w:t>SCell</w:t>
      </w:r>
      <w:proofErr w:type="spellEnd"/>
      <w:r w:rsidRPr="00B34292">
        <w:rPr>
          <w:rFonts w:eastAsia="Times New Roman"/>
          <w:b/>
          <w:bCs/>
          <w:i/>
          <w:iCs/>
          <w:snapToGrid/>
          <w:sz w:val="24"/>
          <w:szCs w:val="24"/>
          <w:lang w:val="en-US" w:eastAsia="zh-CN"/>
        </w:rPr>
        <w:t xml:space="preserve"> is (are) QCL-</w:t>
      </w:r>
      <w:proofErr w:type="spellStart"/>
      <w:r w:rsidRPr="00B34292">
        <w:rPr>
          <w:rFonts w:eastAsia="Times New Roman"/>
          <w:b/>
          <w:bCs/>
          <w:i/>
          <w:iCs/>
          <w:snapToGrid/>
          <w:sz w:val="24"/>
          <w:szCs w:val="24"/>
          <w:lang w:val="en-US" w:eastAsia="zh-CN"/>
        </w:rPr>
        <w:t>TypeC</w:t>
      </w:r>
      <w:proofErr w:type="spellEnd"/>
      <w:r w:rsidRPr="00B34292">
        <w:rPr>
          <w:rFonts w:eastAsia="Times New Roman"/>
          <w:b/>
          <w:bCs/>
          <w:i/>
          <w:iCs/>
          <w:snapToGrid/>
          <w:sz w:val="24"/>
          <w:szCs w:val="24"/>
          <w:lang w:val="en-US" w:eastAsia="zh-CN"/>
        </w:rPr>
        <w:t xml:space="preserve"> with SSB(s) of any </w:t>
      </w:r>
      <w:r>
        <w:rPr>
          <w:rFonts w:eastAsia="Times New Roman"/>
          <w:b/>
          <w:bCs/>
          <w:i/>
          <w:iCs/>
          <w:snapToGrid/>
          <w:sz w:val="24"/>
          <w:szCs w:val="24"/>
          <w:lang w:val="en-US" w:eastAsia="zh-CN"/>
        </w:rPr>
        <w:t xml:space="preserve">FR1 inter-band </w:t>
      </w:r>
      <w:r w:rsidRPr="00B34292">
        <w:rPr>
          <w:rFonts w:eastAsia="Times New Roman"/>
          <w:b/>
          <w:bCs/>
          <w:i/>
          <w:iCs/>
          <w:snapToGrid/>
          <w:sz w:val="24"/>
          <w:szCs w:val="24"/>
          <w:lang w:val="en-US" w:eastAsia="zh-CN"/>
        </w:rPr>
        <w:t>active serving cell</w:t>
      </w:r>
      <w:r>
        <w:rPr>
          <w:rFonts w:eastAsia="Times New Roman"/>
          <w:b/>
          <w:bCs/>
          <w:i/>
          <w:iCs/>
          <w:snapToGrid/>
          <w:sz w:val="24"/>
          <w:szCs w:val="24"/>
          <w:lang w:val="en-US" w:eastAsia="zh-CN"/>
        </w:rPr>
        <w:t>.</w:t>
      </w:r>
    </w:p>
    <w:p w14:paraId="55AA876F" w14:textId="77777777" w:rsidR="009751FD" w:rsidRDefault="009751FD" w:rsidP="009751FD">
      <w:pPr>
        <w:spacing w:after="120"/>
        <w:jc w:val="both"/>
        <w:rPr>
          <w:b/>
          <w:bCs/>
          <w:i/>
          <w:iCs/>
        </w:rPr>
      </w:pPr>
      <w:r>
        <w:rPr>
          <w:b/>
          <w:bCs/>
          <w:i/>
          <w:iCs/>
        </w:rPr>
        <w:t xml:space="preserve">Proposal 3: RRM requirement discussion of </w:t>
      </w:r>
      <w:r w:rsidRPr="00D41EDF">
        <w:rPr>
          <w:b/>
          <w:bCs/>
          <w:i/>
          <w:iCs/>
          <w:lang w:val="en-GB" w:eastAsia="x-none"/>
        </w:rPr>
        <w:t xml:space="preserve">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Pr>
          <w:b/>
          <w:bCs/>
          <w:i/>
          <w:iCs/>
        </w:rPr>
        <w:t xml:space="preserve"> can assume adjacent inter-band scenario as starting point. </w:t>
      </w:r>
    </w:p>
    <w:p w14:paraId="3246204F" w14:textId="77777777" w:rsidR="009751FD" w:rsidRDefault="009751FD" w:rsidP="009751FD">
      <w:pPr>
        <w:spacing w:after="120"/>
        <w:jc w:val="both"/>
        <w:rPr>
          <w:b/>
          <w:bCs/>
          <w:i/>
          <w:iCs/>
        </w:rPr>
      </w:pPr>
      <w:r>
        <w:rPr>
          <w:b/>
          <w:bCs/>
          <w:i/>
          <w:iCs/>
        </w:rPr>
        <w:t>Proposal 4: use f</w:t>
      </w:r>
      <w:r w:rsidRPr="00F26A04">
        <w:rPr>
          <w:b/>
          <w:bCs/>
          <w:i/>
          <w:iCs/>
        </w:rPr>
        <w:t xml:space="preserve">ast </w:t>
      </w:r>
      <w:proofErr w:type="spellStart"/>
      <w:r w:rsidRPr="00F26A04">
        <w:rPr>
          <w:b/>
          <w:bCs/>
          <w:i/>
          <w:iCs/>
        </w:rPr>
        <w:t>SCell</w:t>
      </w:r>
      <w:proofErr w:type="spellEnd"/>
      <w:r w:rsidRPr="00F26A04">
        <w:rPr>
          <w:b/>
          <w:bCs/>
          <w:i/>
          <w:iCs/>
        </w:rPr>
        <w:t xml:space="preserve"> Activation Delay Requirement </w:t>
      </w:r>
      <w:r>
        <w:rPr>
          <w:b/>
          <w:bCs/>
          <w:i/>
          <w:iCs/>
        </w:rPr>
        <w:t xml:space="preserve">for FR1(section 8.3.16 of TS38.133) as the baseline to specify the requirement </w:t>
      </w:r>
      <w:r w:rsidRPr="00F26A04">
        <w:rPr>
          <w:b/>
          <w:bCs/>
          <w:i/>
          <w:iCs/>
        </w:rPr>
        <w:t xml:space="preserve">for FR1 SSB-less </w:t>
      </w:r>
      <w:proofErr w:type="spellStart"/>
      <w:r w:rsidRPr="00F26A04">
        <w:rPr>
          <w:b/>
          <w:bCs/>
          <w:i/>
          <w:iCs/>
        </w:rPr>
        <w:t>SCell</w:t>
      </w:r>
      <w:proofErr w:type="spellEnd"/>
      <w:r w:rsidRPr="00F26A04">
        <w:rPr>
          <w:b/>
          <w:bCs/>
          <w:i/>
          <w:iCs/>
        </w:rPr>
        <w:t xml:space="preserve"> activation</w:t>
      </w:r>
      <w:r>
        <w:rPr>
          <w:b/>
          <w:bCs/>
          <w:i/>
          <w:iCs/>
        </w:rPr>
        <w:t xml:space="preserve">, e.g., A-TRS is used for fine timing tracking and fine AGC settling. </w:t>
      </w:r>
    </w:p>
    <w:p w14:paraId="219BD8D6" w14:textId="77777777" w:rsidR="009751FD" w:rsidRDefault="009751FD" w:rsidP="009751FD">
      <w:pPr>
        <w:spacing w:after="120"/>
        <w:jc w:val="both"/>
        <w:rPr>
          <w:b/>
          <w:bCs/>
          <w:i/>
          <w:iCs/>
        </w:rPr>
      </w:pPr>
      <w:r w:rsidRPr="00FC2588">
        <w:rPr>
          <w:b/>
          <w:bCs/>
          <w:i/>
          <w:iCs/>
        </w:rPr>
        <w:t xml:space="preserve">Proposal 5: </w:t>
      </w:r>
      <w:r>
        <w:rPr>
          <w:b/>
          <w:bCs/>
          <w:i/>
          <w:iCs/>
        </w:rPr>
        <w:t>RAN4 to assume n</w:t>
      </w:r>
      <w:r w:rsidRPr="00FC2588">
        <w:rPr>
          <w:b/>
          <w:bCs/>
          <w:i/>
          <w:iCs/>
        </w:rPr>
        <w:t xml:space="preserve">o SSB but with CSI-RS resource for L1 measurement on the </w:t>
      </w:r>
      <w:r>
        <w:rPr>
          <w:b/>
          <w:bCs/>
          <w:i/>
          <w:iCs/>
        </w:rPr>
        <w:t xml:space="preserve">FR1 </w:t>
      </w:r>
      <w:r w:rsidRPr="00FC2588">
        <w:rPr>
          <w:b/>
          <w:bCs/>
          <w:i/>
          <w:iCs/>
        </w:rPr>
        <w:t xml:space="preserve">inter-band SSB-less </w:t>
      </w:r>
      <w:proofErr w:type="spellStart"/>
      <w:r w:rsidRPr="00FC2588">
        <w:rPr>
          <w:b/>
          <w:bCs/>
          <w:i/>
          <w:iCs/>
        </w:rPr>
        <w:t>SCell</w:t>
      </w:r>
      <w:proofErr w:type="spellEnd"/>
      <w:r>
        <w:rPr>
          <w:b/>
          <w:bCs/>
          <w:i/>
          <w:iCs/>
        </w:rPr>
        <w:t>.</w:t>
      </w:r>
    </w:p>
    <w:p w14:paraId="3DC8349C" w14:textId="77777777" w:rsidR="009751FD" w:rsidRPr="00E65740" w:rsidRDefault="009751FD" w:rsidP="009751FD">
      <w:pPr>
        <w:spacing w:after="120"/>
        <w:jc w:val="both"/>
        <w:rPr>
          <w:b/>
          <w:bCs/>
          <w:i/>
          <w:iCs/>
        </w:rPr>
      </w:pPr>
      <w:r w:rsidRPr="00FC2588">
        <w:rPr>
          <w:b/>
          <w:bCs/>
          <w:i/>
          <w:iCs/>
        </w:rPr>
        <w:t xml:space="preserve">Proposal </w:t>
      </w:r>
      <w:r>
        <w:rPr>
          <w:b/>
          <w:bCs/>
          <w:i/>
          <w:iCs/>
        </w:rPr>
        <w:t>6</w:t>
      </w:r>
      <w:r w:rsidRPr="00FC2588">
        <w:rPr>
          <w:b/>
          <w:bCs/>
          <w:i/>
          <w:iCs/>
        </w:rPr>
        <w:t>:</w:t>
      </w:r>
      <w:r>
        <w:rPr>
          <w:b/>
          <w:bCs/>
          <w:i/>
          <w:iCs/>
        </w:rPr>
        <w:t xml:space="preserve"> RAN4 to assume either </w:t>
      </w:r>
      <w:r w:rsidRPr="00E65740">
        <w:rPr>
          <w:b/>
          <w:bCs/>
          <w:i/>
          <w:iCs/>
        </w:rPr>
        <w:t xml:space="preserve">no SSB </w:t>
      </w:r>
      <w:proofErr w:type="gramStart"/>
      <w:r w:rsidRPr="00E65740">
        <w:rPr>
          <w:b/>
          <w:bCs/>
          <w:i/>
          <w:iCs/>
        </w:rPr>
        <w:t>and</w:t>
      </w:r>
      <w:proofErr w:type="gramEnd"/>
      <w:r w:rsidRPr="00E65740">
        <w:rPr>
          <w:b/>
          <w:bCs/>
          <w:i/>
          <w:iCs/>
        </w:rPr>
        <w:t xml:space="preserve"> </w:t>
      </w:r>
      <w:r>
        <w:rPr>
          <w:b/>
          <w:bCs/>
          <w:i/>
          <w:iCs/>
        </w:rPr>
        <w:t>n</w:t>
      </w:r>
      <w:r w:rsidRPr="00E65740">
        <w:rPr>
          <w:b/>
          <w:bCs/>
          <w:i/>
          <w:iCs/>
        </w:rPr>
        <w:t xml:space="preserve">o CSI-RS resource for L3 measurement on the inter-band SSB-less </w:t>
      </w:r>
      <w:proofErr w:type="spellStart"/>
      <w:r w:rsidRPr="00E65740">
        <w:rPr>
          <w:b/>
          <w:bCs/>
          <w:i/>
          <w:iCs/>
        </w:rPr>
        <w:t>SCell</w:t>
      </w:r>
      <w:proofErr w:type="spellEnd"/>
      <w:r w:rsidRPr="00E65740">
        <w:rPr>
          <w:b/>
          <w:bCs/>
          <w:i/>
          <w:iCs/>
        </w:rPr>
        <w:t>.</w:t>
      </w:r>
    </w:p>
    <w:p w14:paraId="095E0598" w14:textId="77777777" w:rsidR="009751FD" w:rsidRPr="009C0798" w:rsidRDefault="009751FD" w:rsidP="009751FD">
      <w:pPr>
        <w:spacing w:after="120"/>
        <w:jc w:val="both"/>
        <w:rPr>
          <w:b/>
          <w:bCs/>
          <w:i/>
          <w:iCs/>
        </w:rPr>
      </w:pPr>
      <w:r w:rsidRPr="009C0798">
        <w:rPr>
          <w:b/>
          <w:bCs/>
          <w:i/>
          <w:iCs/>
        </w:rPr>
        <w:t>Proposal</w:t>
      </w:r>
      <w:r>
        <w:rPr>
          <w:b/>
          <w:bCs/>
          <w:i/>
          <w:iCs/>
        </w:rPr>
        <w:t xml:space="preserve"> 7</w:t>
      </w:r>
      <w:r w:rsidRPr="009C0798">
        <w:rPr>
          <w:b/>
          <w:bCs/>
          <w:i/>
          <w:iCs/>
        </w:rPr>
        <w:t>:</w:t>
      </w:r>
      <w:r>
        <w:rPr>
          <w:b/>
          <w:bCs/>
          <w:i/>
          <w:iCs/>
        </w:rPr>
        <w:t xml:space="preserve"> regarding T/F information acquisition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RAN4 to consider</w:t>
      </w:r>
      <w:r>
        <w:rPr>
          <w:b/>
          <w:bCs/>
          <w:i/>
          <w:iCs/>
        </w:rPr>
        <w:t xml:space="preserve"> one of</w:t>
      </w:r>
      <w:r w:rsidRPr="009C0798">
        <w:rPr>
          <w:b/>
          <w:bCs/>
          <w:i/>
          <w:iCs/>
        </w:rPr>
        <w:t xml:space="preserve"> </w:t>
      </w:r>
      <w:r>
        <w:rPr>
          <w:b/>
          <w:bCs/>
          <w:i/>
          <w:iCs/>
        </w:rPr>
        <w:t>following</w:t>
      </w:r>
      <w:r w:rsidRPr="009C0798">
        <w:rPr>
          <w:b/>
          <w:bCs/>
          <w:i/>
          <w:iCs/>
        </w:rPr>
        <w:t xml:space="preserve"> alternatives:</w:t>
      </w:r>
    </w:p>
    <w:p w14:paraId="770941E0" w14:textId="77777777" w:rsidR="009751FD" w:rsidRPr="009C0798" w:rsidRDefault="009751FD" w:rsidP="009751FD">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r>
        <w:rPr>
          <w:b/>
          <w:bCs/>
          <w:i/>
          <w:iCs/>
          <w:sz w:val="24"/>
          <w:szCs w:val="24"/>
          <w:lang w:val="en-US"/>
        </w:rPr>
        <w:t xml:space="preserve">SSB-less </w:t>
      </w:r>
      <w:proofErr w:type="spellStart"/>
      <w:r w:rsidRPr="009C0798">
        <w:rPr>
          <w:b/>
          <w:bCs/>
          <w:i/>
          <w:iCs/>
          <w:sz w:val="24"/>
          <w:szCs w:val="24"/>
        </w:rPr>
        <w:lastRenderedPageBreak/>
        <w:t>SCell</w:t>
      </w:r>
      <w:proofErr w:type="spellEnd"/>
      <w:r w:rsidRPr="009C0798">
        <w:rPr>
          <w:b/>
          <w:bCs/>
          <w:i/>
          <w:iCs/>
          <w:sz w:val="24"/>
          <w:szCs w:val="24"/>
        </w:rPr>
        <w:t xml:space="preserve"> </w:t>
      </w:r>
      <w:r w:rsidRPr="009C0798">
        <w:rPr>
          <w:b/>
          <w:bCs/>
          <w:i/>
          <w:iCs/>
          <w:sz w:val="24"/>
          <w:szCs w:val="24"/>
          <w:lang w:val="en-US"/>
        </w:rPr>
        <w:t>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39312E47" w14:textId="77777777" w:rsidR="009751FD" w:rsidRDefault="009751FD" w:rsidP="009751FD">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2EC93608" w14:textId="77777777" w:rsidR="009751FD" w:rsidRPr="009C0798" w:rsidRDefault="009751FD" w:rsidP="009751FD">
      <w:pPr>
        <w:spacing w:after="120"/>
        <w:jc w:val="both"/>
        <w:rPr>
          <w:b/>
          <w:bCs/>
          <w:i/>
          <w:iCs/>
        </w:rPr>
      </w:pPr>
      <w:r w:rsidRPr="009C0798">
        <w:rPr>
          <w:b/>
          <w:bCs/>
          <w:i/>
          <w:iCs/>
        </w:rPr>
        <w:t>Proposal</w:t>
      </w:r>
      <w:r>
        <w:rPr>
          <w:b/>
          <w:bCs/>
          <w:i/>
          <w:iCs/>
        </w:rPr>
        <w:t xml:space="preserve"> 8</w:t>
      </w:r>
      <w:r w:rsidRPr="009C0798">
        <w:rPr>
          <w:b/>
          <w:bCs/>
          <w:i/>
          <w:iCs/>
        </w:rPr>
        <w:t>:</w:t>
      </w:r>
      <w:r>
        <w:rPr>
          <w:b/>
          <w:bCs/>
          <w:i/>
          <w:iCs/>
        </w:rPr>
        <w:t xml:space="preserve"> regarding AGC settling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 xml:space="preserve">RAN4 to consider </w:t>
      </w:r>
      <w:r>
        <w:rPr>
          <w:b/>
          <w:bCs/>
          <w:i/>
          <w:iCs/>
        </w:rPr>
        <w:t>one of following</w:t>
      </w:r>
      <w:r w:rsidRPr="009C0798">
        <w:rPr>
          <w:b/>
          <w:bCs/>
          <w:i/>
          <w:iCs/>
        </w:rPr>
        <w:t xml:space="preserve"> alternatives:</w:t>
      </w:r>
    </w:p>
    <w:p w14:paraId="782A9B62" w14:textId="77777777" w:rsidR="009751FD" w:rsidRPr="00766263" w:rsidRDefault="009751FD" w:rsidP="009751FD">
      <w:pPr>
        <w:pStyle w:val="ListParagraph"/>
        <w:numPr>
          <w:ilvl w:val="0"/>
          <w:numId w:val="41"/>
        </w:numPr>
        <w:spacing w:after="120" w:line="240" w:lineRule="auto"/>
        <w:ind w:firstLineChars="0"/>
        <w:jc w:val="both"/>
        <w:rPr>
          <w:b/>
          <w:bCs/>
          <w:i/>
          <w:iCs/>
          <w:sz w:val="24"/>
          <w:szCs w:val="24"/>
        </w:rPr>
      </w:pPr>
      <w:r w:rsidRPr="00766263">
        <w:rPr>
          <w:b/>
          <w:bCs/>
          <w:i/>
          <w:iCs/>
          <w:sz w:val="24"/>
          <w:szCs w:val="24"/>
        </w:rPr>
        <w:t xml:space="preserve">Alt 1: </w:t>
      </w:r>
      <w:proofErr w:type="spellStart"/>
      <w:r w:rsidRPr="00766263">
        <w:rPr>
          <w:b/>
          <w:bCs/>
          <w:i/>
          <w:iCs/>
          <w:sz w:val="24"/>
          <w:szCs w:val="24"/>
          <w:lang w:val="en-US"/>
        </w:rPr>
        <w:t>i</w:t>
      </w:r>
      <w:proofErr w:type="spellEnd"/>
      <w:r w:rsidRPr="00766263">
        <w:rPr>
          <w:b/>
          <w:bCs/>
          <w:i/>
          <w:iCs/>
          <w:sz w:val="24"/>
          <w:szCs w:val="24"/>
        </w:rPr>
        <w:t xml:space="preserve">f T/F information is reused from an inter-band FR1 serving cell, the AGC info of </w:t>
      </w:r>
      <w:r>
        <w:rPr>
          <w:b/>
          <w:bCs/>
          <w:i/>
          <w:iCs/>
          <w:sz w:val="24"/>
          <w:szCs w:val="24"/>
          <w:lang w:val="en-US"/>
        </w:rPr>
        <w:t>same</w:t>
      </w:r>
      <w:r w:rsidRPr="00766263">
        <w:rPr>
          <w:b/>
          <w:bCs/>
          <w:i/>
          <w:iCs/>
          <w:sz w:val="24"/>
          <w:szCs w:val="24"/>
        </w:rPr>
        <w:t xml:space="preserve"> inter-band FR1 serving cell can also be used for the target SSB-less </w:t>
      </w:r>
      <w:proofErr w:type="spellStart"/>
      <w:r w:rsidRPr="00766263">
        <w:rPr>
          <w:b/>
          <w:bCs/>
          <w:i/>
          <w:iCs/>
          <w:sz w:val="24"/>
          <w:szCs w:val="24"/>
        </w:rPr>
        <w:t>SCell</w:t>
      </w:r>
      <w:proofErr w:type="spellEnd"/>
      <w:r w:rsidRPr="00766263">
        <w:rPr>
          <w:b/>
          <w:bCs/>
          <w:i/>
          <w:iCs/>
          <w:sz w:val="24"/>
          <w:szCs w:val="24"/>
        </w:rPr>
        <w:t>.</w:t>
      </w:r>
    </w:p>
    <w:p w14:paraId="1597ED93" w14:textId="77777777" w:rsidR="009751FD" w:rsidRPr="00766263" w:rsidRDefault="009751FD" w:rsidP="009751FD">
      <w:pPr>
        <w:pStyle w:val="ListParagraph"/>
        <w:numPr>
          <w:ilvl w:val="0"/>
          <w:numId w:val="41"/>
        </w:numPr>
        <w:spacing w:after="120" w:line="240" w:lineRule="auto"/>
        <w:ind w:firstLineChars="0"/>
        <w:jc w:val="both"/>
        <w:rPr>
          <w:b/>
          <w:bCs/>
          <w:i/>
          <w:iCs/>
          <w:sz w:val="24"/>
          <w:szCs w:val="24"/>
        </w:rPr>
      </w:pPr>
      <w:r w:rsidRPr="00766263">
        <w:rPr>
          <w:b/>
          <w:bCs/>
          <w:i/>
          <w:iCs/>
          <w:sz w:val="24"/>
          <w:szCs w:val="24"/>
          <w:lang w:val="en-US"/>
        </w:rPr>
        <w:t xml:space="preserve">Alt 2: </w:t>
      </w:r>
      <w:r w:rsidRPr="00766263">
        <w:rPr>
          <w:b/>
          <w:bCs/>
          <w:i/>
          <w:iCs/>
          <w:sz w:val="24"/>
          <w:szCs w:val="24"/>
        </w:rPr>
        <w:t xml:space="preserve">introduce an indication from network to UE to indicate which inter-band active serving cell or which SSB on inter-band active serving cell can be used as AGC source for the </w:t>
      </w:r>
      <w:r>
        <w:rPr>
          <w:b/>
          <w:bCs/>
          <w:i/>
          <w:iCs/>
          <w:sz w:val="24"/>
          <w:szCs w:val="24"/>
          <w:lang w:val="en-US"/>
        </w:rPr>
        <w:t xml:space="preserve">SSB-less </w:t>
      </w:r>
      <w:proofErr w:type="spellStart"/>
      <w:r w:rsidRPr="00766263">
        <w:rPr>
          <w:b/>
          <w:bCs/>
          <w:i/>
          <w:iCs/>
          <w:sz w:val="24"/>
          <w:szCs w:val="24"/>
        </w:rPr>
        <w:t>SCell</w:t>
      </w:r>
      <w:proofErr w:type="spellEnd"/>
      <w:r w:rsidRPr="00766263">
        <w:rPr>
          <w:b/>
          <w:bCs/>
          <w:i/>
          <w:iCs/>
          <w:sz w:val="24"/>
          <w:szCs w:val="24"/>
        </w:rPr>
        <w:t>.</w:t>
      </w:r>
    </w:p>
    <w:p w14:paraId="3A50AA6A" w14:textId="77777777" w:rsidR="009751FD" w:rsidRPr="00505E6A" w:rsidRDefault="009751FD" w:rsidP="009751FD">
      <w:pPr>
        <w:spacing w:after="120"/>
        <w:jc w:val="both"/>
        <w:rPr>
          <w:b/>
          <w:bCs/>
          <w:i/>
          <w:iCs/>
        </w:rPr>
      </w:pPr>
      <w:r w:rsidRPr="00505E6A">
        <w:rPr>
          <w:b/>
          <w:bCs/>
          <w:i/>
          <w:iCs/>
        </w:rPr>
        <w:t xml:space="preserve">Proposal </w:t>
      </w:r>
      <w:r>
        <w:rPr>
          <w:b/>
          <w:bCs/>
          <w:i/>
          <w:iCs/>
        </w:rPr>
        <w:t>9</w:t>
      </w:r>
      <w:r w:rsidRPr="00505E6A">
        <w:rPr>
          <w:b/>
          <w:bCs/>
          <w:i/>
          <w:iCs/>
        </w:rPr>
        <w:t xml:space="preserve">: If FR1 inter-band SSB-less </w:t>
      </w:r>
      <w:proofErr w:type="spellStart"/>
      <w:r w:rsidRPr="00505E6A">
        <w:rPr>
          <w:b/>
          <w:bCs/>
          <w:i/>
          <w:iCs/>
        </w:rPr>
        <w:t>SCell</w:t>
      </w:r>
      <w:proofErr w:type="spellEnd"/>
      <w:r w:rsidRPr="00505E6A">
        <w:rPr>
          <w:b/>
          <w:bCs/>
          <w:i/>
          <w:iCs/>
        </w:rPr>
        <w:t xml:space="preserve"> operation is introduced in R18 NES, a new capability like existing </w:t>
      </w:r>
      <w:proofErr w:type="spellStart"/>
      <w:r w:rsidRPr="00505E6A">
        <w:rPr>
          <w:b/>
          <w:bCs/>
          <w:i/>
          <w:iCs/>
        </w:rPr>
        <w:t>scellWithoutSSB</w:t>
      </w:r>
      <w:proofErr w:type="spellEnd"/>
      <w:r w:rsidRPr="00505E6A">
        <w:rPr>
          <w:b/>
          <w:bCs/>
          <w:i/>
          <w:iCs/>
        </w:rPr>
        <w:t xml:space="preserve"> shall be introduced to cover the R18 FR1 inter-band CA case.</w:t>
      </w:r>
    </w:p>
    <w:p w14:paraId="2CC51E89" w14:textId="77777777" w:rsidR="009751FD" w:rsidRDefault="009751FD" w:rsidP="009751FD">
      <w:pPr>
        <w:spacing w:after="180"/>
        <w:jc w:val="both"/>
        <w:rPr>
          <w:b/>
          <w:bCs/>
          <w:i/>
          <w:iCs/>
        </w:rPr>
      </w:pPr>
      <w:r w:rsidRPr="00F85735">
        <w:rPr>
          <w:b/>
          <w:bCs/>
          <w:i/>
          <w:iCs/>
        </w:rPr>
        <w:t>Proposal</w:t>
      </w:r>
      <w:r>
        <w:rPr>
          <w:b/>
          <w:bCs/>
          <w:i/>
          <w:iCs/>
        </w:rPr>
        <w:t xml:space="preserve"> 10</w:t>
      </w:r>
      <w:r w:rsidRPr="00F85735">
        <w:rPr>
          <w:b/>
          <w:bCs/>
          <w:i/>
          <w:iCs/>
        </w:rPr>
        <w:t xml:space="preserve">: </w:t>
      </w:r>
      <w:r>
        <w:rPr>
          <w:b/>
          <w:bCs/>
          <w:i/>
          <w:iCs/>
        </w:rPr>
        <w:t xml:space="preserve">to indicate RAN1 that: </w:t>
      </w:r>
    </w:p>
    <w:p w14:paraId="21312824" w14:textId="725D24FD" w:rsidR="009751FD" w:rsidRPr="00945EAB" w:rsidRDefault="00CF3990" w:rsidP="009751FD">
      <w:pPr>
        <w:numPr>
          <w:ilvl w:val="0"/>
          <w:numId w:val="51"/>
        </w:numPr>
        <w:suppressAutoHyphens/>
        <w:overflowPunct w:val="0"/>
        <w:jc w:val="both"/>
        <w:rPr>
          <w:b/>
          <w:bCs/>
          <w:i/>
          <w:iCs/>
        </w:rPr>
      </w:pPr>
      <w:r>
        <w:rPr>
          <w:b/>
          <w:bCs/>
          <w:i/>
          <w:iCs/>
        </w:rPr>
        <w:t xml:space="preserve">Based on network configuration, </w:t>
      </w:r>
      <w:r w:rsidR="009751FD" w:rsidRPr="00945EAB">
        <w:rPr>
          <w:b/>
          <w:bCs/>
          <w:i/>
          <w:iCs/>
        </w:rPr>
        <w:t xml:space="preserve">Rel-18 UE supporting cell DTX does not expect to receive and/or process the following signals/channels from the </w:t>
      </w:r>
      <w:proofErr w:type="spellStart"/>
      <w:r w:rsidR="009751FD" w:rsidRPr="00945EAB">
        <w:rPr>
          <w:b/>
          <w:bCs/>
          <w:i/>
          <w:iCs/>
        </w:rPr>
        <w:t>gNB</w:t>
      </w:r>
      <w:proofErr w:type="spellEnd"/>
      <w:r w:rsidR="009751FD" w:rsidRPr="00945EAB">
        <w:rPr>
          <w:b/>
          <w:bCs/>
          <w:i/>
          <w:iCs/>
        </w:rPr>
        <w:t>, during non-active periods of cell DTX:</w:t>
      </w:r>
    </w:p>
    <w:p w14:paraId="75DDB3A8" w14:textId="77777777" w:rsidR="009751FD" w:rsidRPr="0008287F" w:rsidRDefault="009751FD" w:rsidP="009751FD">
      <w:pPr>
        <w:numPr>
          <w:ilvl w:val="1"/>
          <w:numId w:val="51"/>
        </w:numPr>
        <w:suppressAutoHyphens/>
        <w:overflowPunct w:val="0"/>
        <w:jc w:val="both"/>
        <w:rPr>
          <w:b/>
          <w:bCs/>
          <w:i/>
          <w:iCs/>
        </w:rPr>
      </w:pPr>
      <w:r w:rsidRPr="0008287F">
        <w:rPr>
          <w:b/>
          <w:bCs/>
          <w:i/>
          <w:iCs/>
        </w:rPr>
        <w:t>PRS</w:t>
      </w:r>
    </w:p>
    <w:p w14:paraId="55423847" w14:textId="77777777" w:rsidR="009751FD" w:rsidRPr="0008287F" w:rsidRDefault="009751FD" w:rsidP="009751FD">
      <w:pPr>
        <w:numPr>
          <w:ilvl w:val="1"/>
          <w:numId w:val="51"/>
        </w:numPr>
        <w:suppressAutoHyphens/>
        <w:overflowPunct w:val="0"/>
        <w:jc w:val="both"/>
        <w:rPr>
          <w:b/>
          <w:bCs/>
          <w:i/>
          <w:iCs/>
        </w:rPr>
      </w:pPr>
      <w:r w:rsidRPr="0008287F">
        <w:rPr>
          <w:b/>
          <w:bCs/>
          <w:i/>
          <w:iCs/>
        </w:rPr>
        <w:t xml:space="preserve">CSI-RS configured by </w:t>
      </w:r>
      <w:proofErr w:type="spellStart"/>
      <w:r w:rsidRPr="0008287F">
        <w:rPr>
          <w:b/>
          <w:bCs/>
          <w:i/>
          <w:iCs/>
        </w:rPr>
        <w:t>measObjectNR</w:t>
      </w:r>
      <w:proofErr w:type="spellEnd"/>
      <w:r w:rsidRPr="0008287F">
        <w:rPr>
          <w:b/>
          <w:bCs/>
          <w:i/>
          <w:iCs/>
        </w:rPr>
        <w:t xml:space="preserve"> (for RRM)</w:t>
      </w:r>
    </w:p>
    <w:p w14:paraId="6875EC8F" w14:textId="77777777" w:rsidR="009751FD" w:rsidRPr="0008287F" w:rsidRDefault="009751FD" w:rsidP="009751FD">
      <w:pPr>
        <w:numPr>
          <w:ilvl w:val="1"/>
          <w:numId w:val="51"/>
        </w:numPr>
        <w:suppressAutoHyphens/>
        <w:overflowPunct w:val="0"/>
        <w:jc w:val="both"/>
        <w:rPr>
          <w:b/>
          <w:bCs/>
          <w:i/>
          <w:iCs/>
        </w:rPr>
      </w:pPr>
      <w:r w:rsidRPr="0008287F">
        <w:rPr>
          <w:b/>
          <w:bCs/>
          <w:i/>
          <w:iCs/>
        </w:rPr>
        <w:t xml:space="preserve">CSI-RS associated with </w:t>
      </w:r>
      <w:proofErr w:type="spellStart"/>
      <w:r w:rsidRPr="0008287F">
        <w:rPr>
          <w:b/>
          <w:bCs/>
          <w:i/>
          <w:iCs/>
        </w:rPr>
        <w:t>RadioLinkMonitoringConfig</w:t>
      </w:r>
      <w:proofErr w:type="spellEnd"/>
      <w:r w:rsidRPr="0008287F">
        <w:rPr>
          <w:b/>
          <w:bCs/>
          <w:i/>
          <w:iCs/>
        </w:rPr>
        <w:t xml:space="preserve"> and </w:t>
      </w:r>
      <w:proofErr w:type="spellStart"/>
      <w:r w:rsidRPr="0008287F">
        <w:rPr>
          <w:b/>
          <w:bCs/>
          <w:i/>
          <w:iCs/>
        </w:rPr>
        <w:t>BeamFailureDectection</w:t>
      </w:r>
      <w:proofErr w:type="spellEnd"/>
      <w:r w:rsidRPr="0008287F">
        <w:rPr>
          <w:b/>
          <w:bCs/>
          <w:i/>
          <w:iCs/>
        </w:rPr>
        <w:t xml:space="preserve"> (for RLM and BFD)</w:t>
      </w:r>
    </w:p>
    <w:p w14:paraId="0F0111F4" w14:textId="77777777" w:rsidR="009751FD" w:rsidRDefault="009751FD" w:rsidP="009751FD">
      <w:pPr>
        <w:numPr>
          <w:ilvl w:val="1"/>
          <w:numId w:val="51"/>
        </w:numPr>
        <w:suppressAutoHyphens/>
        <w:overflowPunct w:val="0"/>
        <w:jc w:val="both"/>
        <w:rPr>
          <w:b/>
          <w:bCs/>
          <w:i/>
          <w:iCs/>
        </w:rPr>
      </w:pPr>
      <w:r w:rsidRPr="0008287F">
        <w:rPr>
          <w:b/>
          <w:bCs/>
          <w:i/>
          <w:iCs/>
        </w:rPr>
        <w:t>Periodic/Semi-persistent CSI-RS (for BM)</w:t>
      </w:r>
    </w:p>
    <w:p w14:paraId="371A759D" w14:textId="77777777" w:rsidR="009751FD" w:rsidRPr="0008287F" w:rsidRDefault="009751FD" w:rsidP="009751FD">
      <w:pPr>
        <w:numPr>
          <w:ilvl w:val="1"/>
          <w:numId w:val="51"/>
        </w:numPr>
        <w:suppressAutoHyphens/>
        <w:overflowPunct w:val="0"/>
        <w:jc w:val="both"/>
        <w:rPr>
          <w:b/>
          <w:bCs/>
          <w:i/>
          <w:iCs/>
        </w:rPr>
      </w:pPr>
      <w:r>
        <w:rPr>
          <w:b/>
          <w:bCs/>
          <w:i/>
          <w:iCs/>
        </w:rPr>
        <w:t>FFS:</w:t>
      </w:r>
      <w:r w:rsidRPr="00945EAB">
        <w:rPr>
          <w:b/>
          <w:bCs/>
          <w:i/>
          <w:iCs/>
        </w:rPr>
        <w:t xml:space="preserve"> </w:t>
      </w:r>
      <w:r w:rsidRPr="0008287F">
        <w:rPr>
          <w:b/>
          <w:bCs/>
          <w:i/>
          <w:iCs/>
        </w:rPr>
        <w:t>PDCCH in USS</w:t>
      </w:r>
      <w:r w:rsidRPr="00945EAB">
        <w:rPr>
          <w:b/>
          <w:bCs/>
          <w:i/>
          <w:iCs/>
        </w:rPr>
        <w:t xml:space="preserve"> </w:t>
      </w:r>
      <w:r>
        <w:rPr>
          <w:b/>
          <w:bCs/>
          <w:i/>
          <w:iCs/>
        </w:rPr>
        <w:t xml:space="preserve">to be </w:t>
      </w:r>
      <w:r w:rsidRPr="00945EAB">
        <w:rPr>
          <w:b/>
          <w:bCs/>
          <w:i/>
          <w:iCs/>
        </w:rPr>
        <w:t>decided by RAN1/2</w:t>
      </w:r>
    </w:p>
    <w:p w14:paraId="0D1ED5D0" w14:textId="77777777" w:rsidR="009751FD" w:rsidRPr="00945EAB" w:rsidRDefault="009751FD" w:rsidP="009751FD">
      <w:pPr>
        <w:numPr>
          <w:ilvl w:val="1"/>
          <w:numId w:val="51"/>
        </w:numPr>
        <w:suppressAutoHyphens/>
        <w:overflowPunct w:val="0"/>
        <w:spacing w:after="180"/>
        <w:jc w:val="both"/>
        <w:rPr>
          <w:b/>
          <w:bCs/>
          <w:i/>
          <w:iCs/>
        </w:rPr>
      </w:pPr>
      <w:r>
        <w:rPr>
          <w:b/>
          <w:bCs/>
          <w:i/>
          <w:iCs/>
        </w:rPr>
        <w:t xml:space="preserve">FFS: </w:t>
      </w:r>
      <w:r w:rsidRPr="0008287F">
        <w:rPr>
          <w:b/>
          <w:bCs/>
          <w:i/>
          <w:iCs/>
        </w:rPr>
        <w:t>PDCCH in Type-3 CSS</w:t>
      </w:r>
      <w:r w:rsidRPr="00945EAB">
        <w:rPr>
          <w:b/>
          <w:bCs/>
          <w:i/>
          <w:iCs/>
        </w:rPr>
        <w:t xml:space="preserve"> </w:t>
      </w:r>
      <w:r>
        <w:rPr>
          <w:b/>
          <w:bCs/>
          <w:i/>
          <w:iCs/>
        </w:rPr>
        <w:t xml:space="preserve">to be </w:t>
      </w:r>
      <w:r w:rsidRPr="00945EAB">
        <w:rPr>
          <w:b/>
          <w:bCs/>
          <w:i/>
          <w:iCs/>
        </w:rPr>
        <w:t>decided by RAN1/2</w:t>
      </w:r>
    </w:p>
    <w:p w14:paraId="1067A63E" w14:textId="730E6191" w:rsidR="009751FD" w:rsidRPr="009751FD" w:rsidRDefault="009751FD" w:rsidP="009751FD">
      <w:pPr>
        <w:numPr>
          <w:ilvl w:val="0"/>
          <w:numId w:val="51"/>
        </w:numPr>
        <w:suppressAutoHyphens/>
        <w:overflowPunct w:val="0"/>
        <w:jc w:val="both"/>
        <w:rPr>
          <w:b/>
          <w:bCs/>
          <w:i/>
          <w:iCs/>
        </w:rPr>
      </w:pPr>
      <w:r w:rsidRPr="00945EAB">
        <w:rPr>
          <w:b/>
          <w:bCs/>
          <w:i/>
          <w:iCs/>
        </w:rPr>
        <w:t>To not impact legacy UEs that do not support NES feature, TRS is still maintained during non-active duration of cell DTX.</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3FC6FA04" w:rsidR="006F5597" w:rsidRPr="003302A0" w:rsidRDefault="00A74337" w:rsidP="006F5597">
      <w:r>
        <w:t xml:space="preserve">[1] </w:t>
      </w:r>
      <w:r w:rsidR="00E83AD1" w:rsidRPr="00E83AD1">
        <w:rPr>
          <w:rFonts w:cs="Arial"/>
        </w:rPr>
        <w:t>R4-2306369</w:t>
      </w:r>
      <w:r w:rsidR="006F5597" w:rsidRPr="003302A0">
        <w:t xml:space="preserve">, </w:t>
      </w:r>
      <w:r w:rsidR="00E83AD1" w:rsidRPr="00E83AD1">
        <w:t>WF on RRM requirements for NR network energy saving</w:t>
      </w:r>
      <w:r w:rsidR="006F5597" w:rsidRPr="003302A0">
        <w:t xml:space="preserve">, </w:t>
      </w:r>
      <w:r w:rsidR="00E83AD1" w:rsidRPr="00E83AD1">
        <w:t xml:space="preserve">Huawei, </w:t>
      </w:r>
      <w:proofErr w:type="spellStart"/>
      <w:r w:rsidR="00E83AD1" w:rsidRPr="00E83AD1">
        <w:t>HiSilicon</w:t>
      </w:r>
      <w:proofErr w:type="spellEnd"/>
      <w:r w:rsidR="006F5597" w:rsidRPr="003302A0">
        <w:t>, RAN</w:t>
      </w:r>
      <w:r w:rsidR="006F5597">
        <w:t>4 #10</w:t>
      </w:r>
      <w:r w:rsidR="008A35F4">
        <w:t>6</w:t>
      </w:r>
      <w:r w:rsidR="00E83AD1">
        <w:t>-bis-e</w:t>
      </w:r>
    </w:p>
    <w:p w14:paraId="0C91915A" w14:textId="337019FF" w:rsidR="00110BFA" w:rsidRPr="005A1E0E" w:rsidRDefault="00110BFA" w:rsidP="00A74337"/>
    <w:sectPr w:rsidR="00110BFA"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1FEBD" w14:textId="77777777" w:rsidR="00CA21D5" w:rsidRDefault="00CA21D5">
      <w:r>
        <w:separator/>
      </w:r>
    </w:p>
  </w:endnote>
  <w:endnote w:type="continuationSeparator" w:id="0">
    <w:p w14:paraId="2848B3B0" w14:textId="77777777" w:rsidR="00CA21D5" w:rsidRDefault="00CA21D5">
      <w:r>
        <w:continuationSeparator/>
      </w:r>
    </w:p>
  </w:endnote>
  <w:endnote w:type="continuationNotice" w:id="1">
    <w:p w14:paraId="2210E704" w14:textId="77777777" w:rsidR="00CA21D5" w:rsidRDefault="00CA21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Italic">
    <w:altName w:val="Times New Roman"/>
    <w:panose1 w:val="0000050000000009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49BE" w14:textId="77777777" w:rsidR="00CA21D5" w:rsidRDefault="00CA21D5">
      <w:r>
        <w:separator/>
      </w:r>
    </w:p>
  </w:footnote>
  <w:footnote w:type="continuationSeparator" w:id="0">
    <w:p w14:paraId="2C7AFA59" w14:textId="77777777" w:rsidR="00CA21D5" w:rsidRDefault="00CA21D5">
      <w:r>
        <w:continuationSeparator/>
      </w:r>
    </w:p>
  </w:footnote>
  <w:footnote w:type="continuationNotice" w:id="1">
    <w:p w14:paraId="1286D2CA" w14:textId="77777777" w:rsidR="00CA21D5" w:rsidRDefault="00CA21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6"/>
  </w:num>
  <w:num w:numId="5" w16cid:durableId="19949176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7"/>
  </w:num>
  <w:num w:numId="8" w16cid:durableId="66853061">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9"/>
  </w:num>
  <w:num w:numId="11" w16cid:durableId="658192778">
    <w:abstractNumId w:val="42"/>
  </w:num>
  <w:num w:numId="12" w16cid:durableId="1683971953">
    <w:abstractNumId w:val="29"/>
  </w:num>
  <w:num w:numId="13" w16cid:durableId="1802336773">
    <w:abstractNumId w:val="43"/>
  </w:num>
  <w:num w:numId="14" w16cid:durableId="183179212">
    <w:abstractNumId w:val="11"/>
  </w:num>
  <w:num w:numId="15" w16cid:durableId="101072845">
    <w:abstractNumId w:val="2"/>
  </w:num>
  <w:num w:numId="16" w16cid:durableId="1671985423">
    <w:abstractNumId w:val="47"/>
  </w:num>
  <w:num w:numId="17" w16cid:durableId="527718403">
    <w:abstractNumId w:val="10"/>
  </w:num>
  <w:num w:numId="18" w16cid:durableId="336426665">
    <w:abstractNumId w:val="34"/>
  </w:num>
  <w:num w:numId="19" w16cid:durableId="314071016">
    <w:abstractNumId w:val="6"/>
  </w:num>
  <w:num w:numId="20" w16cid:durableId="254241833">
    <w:abstractNumId w:val="13"/>
  </w:num>
  <w:num w:numId="21" w16cid:durableId="2056931042">
    <w:abstractNumId w:val="28"/>
  </w:num>
  <w:num w:numId="22" w16cid:durableId="277881800">
    <w:abstractNumId w:val="31"/>
  </w:num>
  <w:num w:numId="23" w16cid:durableId="2121104171">
    <w:abstractNumId w:val="22"/>
  </w:num>
  <w:num w:numId="24" w16cid:durableId="1956054883">
    <w:abstractNumId w:val="15"/>
  </w:num>
  <w:num w:numId="25" w16cid:durableId="1143275559">
    <w:abstractNumId w:val="23"/>
  </w:num>
  <w:num w:numId="26" w16cid:durableId="337998213">
    <w:abstractNumId w:val="24"/>
  </w:num>
  <w:num w:numId="27" w16cid:durableId="753867088">
    <w:abstractNumId w:val="19"/>
  </w:num>
  <w:num w:numId="28" w16cid:durableId="1388605013">
    <w:abstractNumId w:val="16"/>
  </w:num>
  <w:num w:numId="29" w16cid:durableId="1194684424">
    <w:abstractNumId w:val="25"/>
  </w:num>
  <w:num w:numId="30" w16cid:durableId="195780968">
    <w:abstractNumId w:val="35"/>
  </w:num>
  <w:num w:numId="31" w16cid:durableId="43145658">
    <w:abstractNumId w:val="30"/>
  </w:num>
  <w:num w:numId="32" w16cid:durableId="840119956">
    <w:abstractNumId w:val="45"/>
  </w:num>
  <w:num w:numId="33" w16cid:durableId="788086887">
    <w:abstractNumId w:val="40"/>
  </w:num>
  <w:num w:numId="34" w16cid:durableId="1075589885">
    <w:abstractNumId w:val="21"/>
  </w:num>
  <w:num w:numId="35" w16cid:durableId="1071587299">
    <w:abstractNumId w:val="44"/>
  </w:num>
  <w:num w:numId="36" w16cid:durableId="1091851232">
    <w:abstractNumId w:val="37"/>
  </w:num>
  <w:num w:numId="37" w16cid:durableId="973365770">
    <w:abstractNumId w:val="33"/>
  </w:num>
  <w:num w:numId="38" w16cid:durableId="1834683719">
    <w:abstractNumId w:val="5"/>
  </w:num>
  <w:num w:numId="39" w16cid:durableId="1536116022">
    <w:abstractNumId w:val="38"/>
  </w:num>
  <w:num w:numId="40" w16cid:durableId="1520314102">
    <w:abstractNumId w:val="41"/>
  </w:num>
  <w:num w:numId="41" w16cid:durableId="247882645">
    <w:abstractNumId w:val="3"/>
  </w:num>
  <w:num w:numId="42" w16cid:durableId="1465733113">
    <w:abstractNumId w:val="20"/>
  </w:num>
  <w:num w:numId="43" w16cid:durableId="1899396757">
    <w:abstractNumId w:val="4"/>
  </w:num>
  <w:num w:numId="44" w16cid:durableId="1532566973">
    <w:abstractNumId w:val="0"/>
  </w:num>
  <w:num w:numId="45" w16cid:durableId="1368028164">
    <w:abstractNumId w:val="12"/>
  </w:num>
  <w:num w:numId="46" w16cid:durableId="1589078694">
    <w:abstractNumId w:val="18"/>
  </w:num>
  <w:num w:numId="47" w16cid:durableId="925915457">
    <w:abstractNumId w:val="8"/>
  </w:num>
  <w:num w:numId="48" w16cid:durableId="12804858">
    <w:abstractNumId w:val="14"/>
  </w:num>
  <w:num w:numId="49" w16cid:durableId="1651904155">
    <w:abstractNumId w:val="32"/>
  </w:num>
  <w:num w:numId="50" w16cid:durableId="1799837277">
    <w:abstractNumId w:val="36"/>
  </w:num>
  <w:num w:numId="51" w16cid:durableId="1335303262">
    <w:abstractNumId w:val="26"/>
  </w:num>
  <w:num w:numId="52" w16cid:durableId="2017027243">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4AC"/>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3EF"/>
    <w:rsid w:val="001B3EE1"/>
    <w:rsid w:val="001B50A5"/>
    <w:rsid w:val="001B7401"/>
    <w:rsid w:val="001B7745"/>
    <w:rsid w:val="001B7D39"/>
    <w:rsid w:val="001C0CDA"/>
    <w:rsid w:val="001C193A"/>
    <w:rsid w:val="001C3104"/>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E87"/>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9FF"/>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2DD"/>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704E1"/>
    <w:rsid w:val="007709FF"/>
    <w:rsid w:val="007717DE"/>
    <w:rsid w:val="00771980"/>
    <w:rsid w:val="00771EDD"/>
    <w:rsid w:val="00772586"/>
    <w:rsid w:val="0077297F"/>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3F3E"/>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106AA"/>
    <w:rsid w:val="00B10FCB"/>
    <w:rsid w:val="00B12A56"/>
    <w:rsid w:val="00B12DCA"/>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788"/>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2170"/>
    <w:rsid w:val="00CA21D5"/>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316"/>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9</Pages>
  <Words>3675</Words>
  <Characters>20952</Characters>
  <Application>Microsoft Office Word</Application>
  <DocSecurity>0</DocSecurity>
  <Lines>174</Lines>
  <Paragraphs>49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5</cp:revision>
  <cp:lastPrinted>2016-08-05T18:54:00Z</cp:lastPrinted>
  <dcterms:created xsi:type="dcterms:W3CDTF">2023-05-07T04:38:00Z</dcterms:created>
  <dcterms:modified xsi:type="dcterms:W3CDTF">2023-05-15T17:47:00Z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